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256D4" w14:textId="65D3AFD6" w:rsidR="00A66769" w:rsidRPr="00870C30" w:rsidRDefault="00DF16C8" w:rsidP="00870C30">
      <w:pPr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870C30">
        <w:rPr>
          <w:rFonts w:ascii="Times New Roman" w:hAnsi="Times New Roman"/>
          <w:b/>
          <w:color w:val="1F497D" w:themeColor="text2"/>
          <w:sz w:val="24"/>
          <w:szCs w:val="24"/>
        </w:rPr>
        <w:t>Skutki uznania umowy o dzieło za umowę o pracę w kontekście obciążenia pracownika zaległymi składkami na ubezpieczenia społeczne</w:t>
      </w:r>
      <w:r w:rsidRPr="00870C30">
        <w:rPr>
          <w:rFonts w:ascii="Times New Roman" w:hAnsi="Times New Roman"/>
          <w:color w:val="1F497D" w:themeColor="text2"/>
          <w:sz w:val="24"/>
          <w:szCs w:val="24"/>
        </w:rPr>
        <w:t xml:space="preserve"> – dr </w:t>
      </w:r>
      <w:r w:rsidR="003B4D7E" w:rsidRPr="00870C30">
        <w:rPr>
          <w:rFonts w:ascii="Times New Roman" w:hAnsi="Times New Roman"/>
          <w:color w:val="1F497D" w:themeColor="text2"/>
          <w:sz w:val="24"/>
          <w:szCs w:val="24"/>
        </w:rPr>
        <w:t xml:space="preserve">Joanna Szyjewska-Bagińska, ZUS, </w:t>
      </w:r>
      <w:r w:rsidR="00870C30" w:rsidRPr="00870C30">
        <w:rPr>
          <w:rFonts w:ascii="Times New Roman" w:hAnsi="Times New Roman"/>
          <w:color w:val="1F497D" w:themeColor="text2"/>
          <w:sz w:val="24"/>
          <w:szCs w:val="24"/>
        </w:rPr>
        <w:t>WSAP w Szczecinie</w:t>
      </w:r>
      <w:r w:rsidR="00870C30">
        <w:rPr>
          <w:rFonts w:ascii="Times New Roman" w:hAnsi="Times New Roman"/>
          <w:color w:val="1F497D" w:themeColor="text2"/>
          <w:sz w:val="24"/>
          <w:szCs w:val="24"/>
        </w:rPr>
        <w:t>,</w:t>
      </w:r>
      <w:r w:rsidR="00870C30" w:rsidRPr="00870C3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3B4D7E" w:rsidRPr="00870C30">
        <w:rPr>
          <w:rFonts w:ascii="Times New Roman" w:hAnsi="Times New Roman"/>
          <w:color w:val="1F497D" w:themeColor="text2"/>
          <w:sz w:val="24"/>
          <w:szCs w:val="24"/>
        </w:rPr>
        <w:t xml:space="preserve">radca prawny, </w:t>
      </w:r>
    </w:p>
    <w:p w14:paraId="6E89CDCB" w14:textId="77777777" w:rsidR="003B4D7E" w:rsidRPr="00870C30" w:rsidRDefault="003B4D7E" w:rsidP="00DF16C8">
      <w:pPr>
        <w:rPr>
          <w:rFonts w:ascii="Times New Roman" w:hAnsi="Times New Roman"/>
          <w:sz w:val="24"/>
          <w:szCs w:val="24"/>
        </w:rPr>
      </w:pPr>
    </w:p>
    <w:p w14:paraId="37A8C93A" w14:textId="77777777" w:rsidR="00DF16C8" w:rsidRPr="00870C30" w:rsidRDefault="00DF16C8" w:rsidP="00870C30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13C7FDF" w14:textId="77777777" w:rsidR="00A66769" w:rsidRPr="00870C30" w:rsidRDefault="00A66769" w:rsidP="00870C30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70C30">
        <w:rPr>
          <w:rFonts w:ascii="Times New Roman" w:hAnsi="Times New Roman"/>
          <w:b/>
          <w:bCs/>
          <w:color w:val="FF0000"/>
          <w:sz w:val="24"/>
          <w:szCs w:val="24"/>
        </w:rPr>
        <w:t>Wyrok</w:t>
      </w:r>
      <w:r w:rsidR="003B4D7E" w:rsidRPr="00870C3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870C30">
        <w:rPr>
          <w:rFonts w:ascii="Times New Roman" w:hAnsi="Times New Roman"/>
          <w:b/>
          <w:color w:val="FF0000"/>
          <w:sz w:val="24"/>
          <w:szCs w:val="24"/>
        </w:rPr>
        <w:t>Sądu Najwyższego</w:t>
      </w:r>
      <w:r w:rsidR="003B4D7E" w:rsidRPr="00870C3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70C30">
        <w:rPr>
          <w:rFonts w:ascii="Times New Roman" w:hAnsi="Times New Roman"/>
          <w:b/>
          <w:color w:val="FF0000"/>
          <w:sz w:val="24"/>
          <w:szCs w:val="24"/>
        </w:rPr>
        <w:t>z dnia 26 września 2018 r.</w:t>
      </w:r>
      <w:r w:rsidR="003B4D7E" w:rsidRPr="00870C3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70C30">
        <w:rPr>
          <w:rFonts w:ascii="Times New Roman" w:hAnsi="Times New Roman"/>
          <w:b/>
          <w:bCs/>
          <w:color w:val="FF0000"/>
          <w:sz w:val="24"/>
          <w:szCs w:val="24"/>
        </w:rPr>
        <w:t>II PK 151/17</w:t>
      </w:r>
    </w:p>
    <w:p w14:paraId="69028AFD" w14:textId="77777777" w:rsidR="003B4D7E" w:rsidRPr="00870C30" w:rsidRDefault="003B4D7E" w:rsidP="003B4D7E">
      <w:pPr>
        <w:rPr>
          <w:rFonts w:ascii="Times New Roman" w:hAnsi="Times New Roman"/>
          <w:b/>
          <w:sz w:val="24"/>
          <w:szCs w:val="24"/>
        </w:rPr>
      </w:pPr>
    </w:p>
    <w:p w14:paraId="219B0B37" w14:textId="77777777" w:rsidR="00A66769" w:rsidRPr="00870C30" w:rsidRDefault="00A66769">
      <w:pPr>
        <w:jc w:val="both"/>
        <w:rPr>
          <w:rFonts w:ascii="Times New Roman" w:hAnsi="Times New Roman"/>
          <w:sz w:val="24"/>
          <w:szCs w:val="24"/>
        </w:rPr>
      </w:pPr>
    </w:p>
    <w:p w14:paraId="540A07C2" w14:textId="77777777" w:rsidR="00A66769" w:rsidRPr="00870C30" w:rsidRDefault="00A66769" w:rsidP="003B4D7E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W przypadku sądowego ustalenia istnienia stosunku pracy w miejsce stosunku cywilnoprawnego, pracownik staje się bezpodstawnie wzbogacony (art. 405 k.c.) z chwilą opłacenia przez pracodawcę (płatnika) składek na ubezpieczenia społeczne pracownika w całości ze swoich środków, a nie z chwilą przekazania pracownikowi wynagrodzenia niepomniejszonego o należne składki na ubezpieczenia społeczne. Żądanie zwrotu od pracownika pokrytych przez pracodawcę należności składkowych, które powinny zostać sfinansowane ze środków pracownika, nie jest sprzeczne z zasadami współżycia społecznego (art. 8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.). </w:t>
      </w:r>
    </w:p>
    <w:p w14:paraId="1FD881F5" w14:textId="77777777" w:rsidR="00A66769" w:rsidRPr="00870C30" w:rsidRDefault="00A66769">
      <w:pPr>
        <w:ind w:left="310"/>
        <w:rPr>
          <w:rFonts w:ascii="Times New Roman" w:hAnsi="Times New Roman"/>
          <w:sz w:val="24"/>
          <w:szCs w:val="24"/>
        </w:rPr>
      </w:pPr>
    </w:p>
    <w:p w14:paraId="4FFE5DBC" w14:textId="77777777" w:rsidR="00A66769" w:rsidRPr="00870C30" w:rsidRDefault="00A66769" w:rsidP="00870C30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Przekazanie pracownikowi kwoty niepotrąconej składki nie stanowi przesunięcia majątkowego z majątku pracodawcy do majątku pracownika. Prowadzi to do wniosku, że w wyniku przekazania pracownikowi wynagrodzenia niepomniejszonego o należne składki na ubezpieczenia społeczne nie dochodzi do bezpodstawnego wzbogacenia się pracownika kosztem pracodawcy. Jeśliby mówić o wzbogaceniu pracownika w tym momencie, to następuje to względem Funduszu Ubezpieczeń Społecznych. Natomiast przejście korzyści z majątku pracodawcy do majątku pracownika następuje dopiero wtedy, gdy pracodawca-płatnik opłaca w całości składkę na ubezpieczenia społeczne pracownika ze swoich środków. Ma to miejsce, między innymi, w sytuacji takiej, gdy zamiast stosunku zobowiązaniowego nierodzącego obowiązku ubezpieczenia społecznego, prawomocnym wyrokiem zostaje ustalone istnienie stosunku pracy, co powoduje konieczność wywiązania się pracodawcy z obowiązków płatnika składek polegającego na opłaceniu należnych składek. Płatnik nie ma w tej sytuacji możliwości dokonania potrąceń i konieczne jest sfinansowanie części składki należnej od pracownika z środków własnych pracodawcy. Dopiero zatem w tym momencie następuje wzbogacenie pracownika polegające na pomniejszeniu jego obciążeń finansowych oraz zubożenie pracodawcy przez pokrycie zobowiązania pracownika względem Funduszu Ubezpieczeń Społecznych. </w:t>
      </w:r>
    </w:p>
    <w:p w14:paraId="28013501" w14:textId="34825DD5" w:rsidR="009B0F52" w:rsidRDefault="009B0F52" w:rsidP="009B0F52">
      <w:pPr>
        <w:pStyle w:val="NormalnyWeb"/>
        <w:jc w:val="center"/>
        <w:rPr>
          <w:b/>
          <w:color w:val="FF0000"/>
        </w:rPr>
      </w:pPr>
      <w:r>
        <w:rPr>
          <w:b/>
          <w:color w:val="FF0000"/>
        </w:rPr>
        <w:t>Najważniejsze fragmenty uzasadnienia wyroku</w:t>
      </w:r>
    </w:p>
    <w:p w14:paraId="0E4E818A" w14:textId="08D4B2FA" w:rsidR="00FE448E" w:rsidRPr="00870C30" w:rsidRDefault="00A66769" w:rsidP="00FE448E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Sąd Rejonowy w P.</w:t>
      </w:r>
      <w:r w:rsidR="00545843" w:rsidRPr="00870C30">
        <w:rPr>
          <w:rFonts w:ascii="Times New Roman" w:hAnsi="Times New Roman"/>
          <w:sz w:val="24"/>
          <w:szCs w:val="24"/>
        </w:rPr>
        <w:t xml:space="preserve"> w odrębnym procesie wytoczonym przez pracownika swojemu pracodawcy, </w:t>
      </w:r>
      <w:r w:rsidRPr="00870C30">
        <w:rPr>
          <w:rFonts w:ascii="Times New Roman" w:hAnsi="Times New Roman"/>
          <w:sz w:val="24"/>
          <w:szCs w:val="24"/>
        </w:rPr>
        <w:t xml:space="preserve"> wyrokiem z </w:t>
      </w:r>
      <w:r w:rsidR="00545843" w:rsidRPr="00870C30">
        <w:rPr>
          <w:rFonts w:ascii="Times New Roman" w:hAnsi="Times New Roman"/>
          <w:sz w:val="24"/>
          <w:szCs w:val="24"/>
        </w:rPr>
        <w:t xml:space="preserve">(…) </w:t>
      </w:r>
      <w:r w:rsidRPr="00870C30">
        <w:rPr>
          <w:rFonts w:ascii="Times New Roman" w:hAnsi="Times New Roman"/>
          <w:sz w:val="24"/>
          <w:szCs w:val="24"/>
        </w:rPr>
        <w:t>ustalił, że strony w okresie od 1 listopada 1998 r. do 14 lutego 2007 r. łączył stosunek pracy</w:t>
      </w:r>
      <w:r w:rsidR="00545843" w:rsidRPr="00870C30">
        <w:rPr>
          <w:rFonts w:ascii="Times New Roman" w:hAnsi="Times New Roman"/>
          <w:sz w:val="24"/>
          <w:szCs w:val="24"/>
        </w:rPr>
        <w:t>, a nie stosunek cywilnoprawny (umowa o dzieło)</w:t>
      </w:r>
      <w:r w:rsidRPr="00870C30">
        <w:rPr>
          <w:rFonts w:ascii="Times New Roman" w:hAnsi="Times New Roman"/>
          <w:sz w:val="24"/>
          <w:szCs w:val="24"/>
        </w:rPr>
        <w:t xml:space="preserve">. W oparciu o powyższy wyrok </w:t>
      </w:r>
      <w:r w:rsidR="00545843" w:rsidRPr="00870C30">
        <w:rPr>
          <w:rFonts w:ascii="Times New Roman" w:hAnsi="Times New Roman"/>
          <w:sz w:val="24"/>
          <w:szCs w:val="24"/>
        </w:rPr>
        <w:t xml:space="preserve">pracodawca </w:t>
      </w:r>
      <w:r w:rsidRPr="00870C30">
        <w:rPr>
          <w:rFonts w:ascii="Times New Roman" w:hAnsi="Times New Roman"/>
          <w:sz w:val="24"/>
          <w:szCs w:val="24"/>
        </w:rPr>
        <w:t xml:space="preserve">w 2012 r. dokonał korekt złożonych deklaracji ZUS i dokonał wpłat z tytułu składek na ubezpieczenie społeczne na łączną kwotę </w:t>
      </w:r>
      <w:r w:rsidR="00FE448E" w:rsidRPr="00870C30">
        <w:rPr>
          <w:rFonts w:ascii="Times New Roman" w:hAnsi="Times New Roman"/>
          <w:sz w:val="24"/>
          <w:szCs w:val="24"/>
        </w:rPr>
        <w:t>ponad 80 tys</w:t>
      </w:r>
      <w:r w:rsidR="009B0F52">
        <w:rPr>
          <w:rFonts w:ascii="Times New Roman" w:hAnsi="Times New Roman"/>
          <w:sz w:val="24"/>
          <w:szCs w:val="24"/>
        </w:rPr>
        <w:t>.</w:t>
      </w:r>
      <w:r w:rsidRPr="00870C30">
        <w:rPr>
          <w:rFonts w:ascii="Times New Roman" w:hAnsi="Times New Roman"/>
          <w:sz w:val="24"/>
          <w:szCs w:val="24"/>
        </w:rPr>
        <w:t xml:space="preserve"> zł.</w:t>
      </w:r>
      <w:r w:rsidR="00FE448E" w:rsidRPr="00870C30">
        <w:rPr>
          <w:rFonts w:ascii="Times New Roman" w:hAnsi="Times New Roman"/>
          <w:sz w:val="24"/>
          <w:szCs w:val="24"/>
        </w:rPr>
        <w:t xml:space="preserve"> Pracodawca </w:t>
      </w:r>
      <w:r w:rsidRPr="00870C30">
        <w:rPr>
          <w:rFonts w:ascii="Times New Roman" w:hAnsi="Times New Roman"/>
          <w:sz w:val="24"/>
          <w:szCs w:val="24"/>
        </w:rPr>
        <w:t xml:space="preserve">uiszczając </w:t>
      </w:r>
      <w:r w:rsidR="00FE448E" w:rsidRPr="00870C30">
        <w:rPr>
          <w:rFonts w:ascii="Times New Roman" w:hAnsi="Times New Roman"/>
          <w:sz w:val="24"/>
          <w:szCs w:val="24"/>
        </w:rPr>
        <w:t>zaległe składki za pozwaną, zrealizował</w:t>
      </w:r>
      <w:r w:rsidRPr="00870C30">
        <w:rPr>
          <w:rFonts w:ascii="Times New Roman" w:hAnsi="Times New Roman"/>
          <w:sz w:val="24"/>
          <w:szCs w:val="24"/>
        </w:rPr>
        <w:t xml:space="preserve"> </w:t>
      </w:r>
      <w:r w:rsidR="0005422A" w:rsidRPr="00870C30">
        <w:rPr>
          <w:rFonts w:ascii="Times New Roman" w:hAnsi="Times New Roman"/>
          <w:sz w:val="24"/>
          <w:szCs w:val="24"/>
        </w:rPr>
        <w:t xml:space="preserve">częściowo </w:t>
      </w:r>
      <w:r w:rsidRPr="00870C30">
        <w:rPr>
          <w:rFonts w:ascii="Times New Roman" w:hAnsi="Times New Roman"/>
          <w:sz w:val="24"/>
          <w:szCs w:val="24"/>
        </w:rPr>
        <w:t xml:space="preserve">przedawnione wobec ZUS świadczenie w wysokości </w:t>
      </w:r>
      <w:r w:rsidR="00FE448E" w:rsidRPr="00870C30">
        <w:rPr>
          <w:rFonts w:ascii="Times New Roman" w:hAnsi="Times New Roman"/>
          <w:sz w:val="24"/>
          <w:szCs w:val="24"/>
        </w:rPr>
        <w:t>około 11 tys</w:t>
      </w:r>
      <w:r w:rsidR="009B0F52">
        <w:rPr>
          <w:rFonts w:ascii="Times New Roman" w:hAnsi="Times New Roman"/>
          <w:sz w:val="24"/>
          <w:szCs w:val="24"/>
        </w:rPr>
        <w:t>.</w:t>
      </w:r>
      <w:r w:rsidR="00FE448E" w:rsidRPr="00870C30">
        <w:rPr>
          <w:rFonts w:ascii="Times New Roman" w:hAnsi="Times New Roman"/>
          <w:sz w:val="24"/>
          <w:szCs w:val="24"/>
        </w:rPr>
        <w:t xml:space="preserve"> </w:t>
      </w:r>
      <w:r w:rsidRPr="00870C30">
        <w:rPr>
          <w:rFonts w:ascii="Times New Roman" w:hAnsi="Times New Roman"/>
          <w:sz w:val="24"/>
          <w:szCs w:val="24"/>
        </w:rPr>
        <w:t xml:space="preserve">zł. </w:t>
      </w:r>
    </w:p>
    <w:p w14:paraId="74CC4C64" w14:textId="77777777" w:rsidR="00FE448E" w:rsidRPr="00870C30" w:rsidRDefault="00FE448E" w:rsidP="00FE448E">
      <w:pPr>
        <w:jc w:val="both"/>
        <w:rPr>
          <w:rFonts w:ascii="Times New Roman" w:hAnsi="Times New Roman"/>
          <w:sz w:val="24"/>
          <w:szCs w:val="24"/>
        </w:rPr>
      </w:pPr>
    </w:p>
    <w:p w14:paraId="5C9BA08C" w14:textId="77777777" w:rsidR="00FE448E" w:rsidRPr="00870C30" w:rsidRDefault="00C5641B" w:rsidP="00FE448E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W kolejnym procesie p</w:t>
      </w:r>
      <w:r w:rsidR="00FE448E" w:rsidRPr="00870C30">
        <w:rPr>
          <w:rFonts w:ascii="Times New Roman" w:hAnsi="Times New Roman"/>
          <w:sz w:val="24"/>
          <w:szCs w:val="24"/>
        </w:rPr>
        <w:t>racodawca (powódka) wniosła o zasądzenie od pracownika (pozwanej) kwoty zapłaconych składek tytułem zwrotu uiszczonych przez pracodawcę składek na ubezpieczenie społeczne w zakresie obciążającym pracownika, wraz z ustawowymi odsetkami liczonymi od dnia w</w:t>
      </w:r>
      <w:r w:rsidR="0005422A" w:rsidRPr="00870C30">
        <w:rPr>
          <w:rFonts w:ascii="Times New Roman" w:hAnsi="Times New Roman"/>
          <w:sz w:val="24"/>
          <w:szCs w:val="24"/>
        </w:rPr>
        <w:t xml:space="preserve">niesienia pozwu do dnia zapłaty. Pozwana zakwestionowała powództwo co do </w:t>
      </w:r>
      <w:r w:rsidR="0005422A" w:rsidRPr="00870C30">
        <w:rPr>
          <w:rFonts w:ascii="Times New Roman" w:hAnsi="Times New Roman"/>
          <w:sz w:val="24"/>
          <w:szCs w:val="24"/>
        </w:rPr>
        <w:lastRenderedPageBreak/>
        <w:t xml:space="preserve">zasady, jak i wysokości wnosząc o jego oddalenie. Sąd Okręgowy oddalił powództwo i zasądził koszty postępowania. </w:t>
      </w:r>
      <w:r w:rsidR="00C62274" w:rsidRPr="00870C30">
        <w:rPr>
          <w:rFonts w:ascii="Times New Roman" w:hAnsi="Times New Roman"/>
          <w:sz w:val="24"/>
          <w:szCs w:val="24"/>
        </w:rPr>
        <w:t xml:space="preserve">Sąd Apelacyjny po rozpoznaniu sprawy na skutek apelacji powódki (pracodawcy), zmienił wyrok Sądu Okręgowego i zasądził od pozwanej kwotę około 68 </w:t>
      </w:r>
      <w:proofErr w:type="spellStart"/>
      <w:r w:rsidR="00C62274" w:rsidRPr="00870C30">
        <w:rPr>
          <w:rFonts w:ascii="Times New Roman" w:hAnsi="Times New Roman"/>
          <w:sz w:val="24"/>
          <w:szCs w:val="24"/>
        </w:rPr>
        <w:t>tys</w:t>
      </w:r>
      <w:proofErr w:type="spellEnd"/>
      <w:r w:rsidR="00C62274" w:rsidRPr="00870C30">
        <w:rPr>
          <w:rFonts w:ascii="Times New Roman" w:hAnsi="Times New Roman"/>
          <w:sz w:val="24"/>
          <w:szCs w:val="24"/>
        </w:rPr>
        <w:t xml:space="preserve"> z ustawowymi odsetkami oddalając powództwo w pozostałym zakresie</w:t>
      </w:r>
      <w:r w:rsidR="00540379" w:rsidRPr="00870C30">
        <w:rPr>
          <w:rFonts w:ascii="Times New Roman" w:hAnsi="Times New Roman"/>
          <w:sz w:val="24"/>
          <w:szCs w:val="24"/>
        </w:rPr>
        <w:t>, a z</w:t>
      </w:r>
      <w:r w:rsidR="00C62274" w:rsidRPr="00870C30">
        <w:rPr>
          <w:rFonts w:ascii="Times New Roman" w:hAnsi="Times New Roman"/>
          <w:sz w:val="24"/>
          <w:szCs w:val="24"/>
        </w:rPr>
        <w:t>asądzon</w:t>
      </w:r>
      <w:r w:rsidR="00540379" w:rsidRPr="00870C30">
        <w:rPr>
          <w:rFonts w:ascii="Times New Roman" w:hAnsi="Times New Roman"/>
          <w:sz w:val="24"/>
          <w:szCs w:val="24"/>
        </w:rPr>
        <w:t>ą</w:t>
      </w:r>
      <w:r w:rsidR="00C62274" w:rsidRPr="00870C30">
        <w:rPr>
          <w:rFonts w:ascii="Times New Roman" w:hAnsi="Times New Roman"/>
          <w:sz w:val="24"/>
          <w:szCs w:val="24"/>
        </w:rPr>
        <w:t xml:space="preserve"> kwotę Sąd </w:t>
      </w:r>
      <w:r w:rsidR="00540379" w:rsidRPr="00870C30">
        <w:rPr>
          <w:rFonts w:ascii="Times New Roman" w:hAnsi="Times New Roman"/>
          <w:sz w:val="24"/>
          <w:szCs w:val="24"/>
        </w:rPr>
        <w:t>rozłożył</w:t>
      </w:r>
      <w:r w:rsidR="00C62274" w:rsidRPr="00870C30">
        <w:rPr>
          <w:rFonts w:ascii="Times New Roman" w:hAnsi="Times New Roman"/>
          <w:sz w:val="24"/>
          <w:szCs w:val="24"/>
        </w:rPr>
        <w:t xml:space="preserve"> na 72 rat, płatnych do 10 dnia każdego miesiąca. </w:t>
      </w:r>
    </w:p>
    <w:p w14:paraId="596AFD64" w14:textId="77777777" w:rsidR="00FE448E" w:rsidRPr="00870C30" w:rsidRDefault="00FE448E" w:rsidP="00FE448E">
      <w:pPr>
        <w:jc w:val="both"/>
        <w:rPr>
          <w:rFonts w:ascii="Times New Roman" w:hAnsi="Times New Roman"/>
          <w:sz w:val="24"/>
          <w:szCs w:val="24"/>
        </w:rPr>
      </w:pPr>
    </w:p>
    <w:p w14:paraId="7887B9B2" w14:textId="77777777" w:rsidR="00A66769" w:rsidRPr="00870C30" w:rsidRDefault="00A66769" w:rsidP="00FE448E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W </w:t>
      </w:r>
      <w:r w:rsidR="00540379" w:rsidRPr="00870C30">
        <w:rPr>
          <w:rFonts w:ascii="Times New Roman" w:hAnsi="Times New Roman"/>
          <w:sz w:val="24"/>
          <w:szCs w:val="24"/>
        </w:rPr>
        <w:t xml:space="preserve">części oddalonej Sąd uznał, że </w:t>
      </w:r>
      <w:r w:rsidRPr="00870C30">
        <w:rPr>
          <w:rFonts w:ascii="Times New Roman" w:hAnsi="Times New Roman"/>
          <w:sz w:val="24"/>
          <w:szCs w:val="24"/>
        </w:rPr>
        <w:t xml:space="preserve">roszczenie jako przedawnione nie zasługiwało na uwzględnienie. Oceniając roszczenie powódki oparte na art. 405 k.c. za okres nieprzedawniony, Sąd Apelacyjny uznał, że stan bezpodstawnego wzbogacenia pozwanej pojawił się z chwilą zapłaty przez powódkę zaległych składek na ubezpieczenia społeczne. Stwierdził, że powstanie po stronie płatnika (w </w:t>
      </w:r>
      <w:r w:rsidR="00C5641B" w:rsidRPr="00870C30">
        <w:rPr>
          <w:rFonts w:ascii="Times New Roman" w:hAnsi="Times New Roman"/>
          <w:sz w:val="24"/>
          <w:szCs w:val="24"/>
        </w:rPr>
        <w:t xml:space="preserve">analizowanej </w:t>
      </w:r>
      <w:r w:rsidRPr="00870C30">
        <w:rPr>
          <w:rFonts w:ascii="Times New Roman" w:hAnsi="Times New Roman"/>
          <w:sz w:val="24"/>
          <w:szCs w:val="24"/>
        </w:rPr>
        <w:t xml:space="preserve">sprawie </w:t>
      </w:r>
      <w:r w:rsidR="00C5641B" w:rsidRPr="00870C30">
        <w:rPr>
          <w:rFonts w:ascii="Times New Roman" w:hAnsi="Times New Roman"/>
          <w:sz w:val="24"/>
          <w:szCs w:val="24"/>
        </w:rPr>
        <w:t xml:space="preserve">- </w:t>
      </w:r>
      <w:r w:rsidRPr="00870C30">
        <w:rPr>
          <w:rFonts w:ascii="Times New Roman" w:hAnsi="Times New Roman"/>
          <w:sz w:val="24"/>
          <w:szCs w:val="24"/>
        </w:rPr>
        <w:t>powódki) stanu zubożenia należy wiązać wyłącznie z zapłaceniem przez niego składek na ubezpieczenia społeczne w części obciążającej pozwaną, gdyż dopiero wówczas nastąpiło efektywne pomniejszenie jego majątku. Bezpodstawne wzbogacenie pozwanej polegało na zaoszczędzeniu wydatku związanego z ustawowym obowiązkiem współfinansowania przez pozwaną składki na jej ubezpieczenia społeczne, zatem nie może się ona skutecznie bronić się zarzutem utraty lub zużycia tej korzyści w taki sposób, że nie jest już wzbogacona (art. 409 k.c.); z natury rzeczy wynika, że zaoszczędzone wydatki nie mogły zostać zużyte przez bezpodstawnie wzbogaconego.</w:t>
      </w:r>
    </w:p>
    <w:p w14:paraId="09EBCFBD" w14:textId="77777777" w:rsidR="00540379" w:rsidRPr="00870C30" w:rsidRDefault="00540379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368D32B1" w14:textId="77777777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W ocenie Sądu Apelacyjnego, okoliczności sprawy przemawiają za uznaniem, że powódka </w:t>
      </w:r>
      <w:r w:rsidR="00540379" w:rsidRPr="00870C30">
        <w:rPr>
          <w:rFonts w:ascii="Times New Roman" w:hAnsi="Times New Roman"/>
          <w:sz w:val="24"/>
          <w:szCs w:val="24"/>
        </w:rPr>
        <w:t xml:space="preserve">(pracodawca) </w:t>
      </w:r>
      <w:r w:rsidRPr="00870C30">
        <w:rPr>
          <w:rFonts w:ascii="Times New Roman" w:hAnsi="Times New Roman"/>
          <w:sz w:val="24"/>
          <w:szCs w:val="24"/>
        </w:rPr>
        <w:t>nie nadużyła prawa, dochodząc od pozwanej roszczenia objętego pozwem. Pozwana w toku procesu nie udowodniła, że powódka konsekwentnie przez lata zawierała z nią oraz innymi osobami umowy cywilnoprawne, wykorzystując ich zależność i przymusowe położenie. Wykształcenie pozwanej daje podstawy, by uznać, że decydując się na wytoczenie powództwa o ustalenie stosunku pracy, powinna była mieć świadomość najistotniejszych konsekwencji zapadłego orzeczenia. Powódka dążyła do objęcia jej ochroną właściwą stosunkowi pracy. Ochrona ta znajduje odzwierciadlenie także na gruncie prawa ubezpieczeń społecznych i pozwana powinna była przewidzieć, że w tym zakresie jej status ulegnie zmianie. Z jednej strony uzyska pracowniczy tytuł podlegania ubezpieczeniom, z drugiej zostanie odpowiednio obciążana obowiązkiem finansowania składek.</w:t>
      </w:r>
    </w:p>
    <w:p w14:paraId="61DE9082" w14:textId="77777777" w:rsidR="00540379" w:rsidRPr="00870C30" w:rsidRDefault="00540379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325AADC2" w14:textId="77777777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Sąd Apelacyjny, na podstawie art. 320 k.p.c. rozłożył świadczenie główne na 72 raty, tj. na okres 6 lat, przy czym zobowiązał pozwaną do uiszczania ich wraz z równowartością 1/72 części skapitalizowanych odsetek.</w:t>
      </w:r>
    </w:p>
    <w:p w14:paraId="5BC8BFD8" w14:textId="77777777" w:rsidR="00540379" w:rsidRPr="00870C30" w:rsidRDefault="00540379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3F74AF8A" w14:textId="77777777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Pozwana zaskarżyła powyższy wyrok skargą kasacyjną</w:t>
      </w:r>
      <w:r w:rsidR="00540379" w:rsidRPr="00870C30">
        <w:rPr>
          <w:rFonts w:ascii="Times New Roman" w:hAnsi="Times New Roman"/>
          <w:sz w:val="24"/>
          <w:szCs w:val="24"/>
        </w:rPr>
        <w:t xml:space="preserve"> (…) </w:t>
      </w:r>
    </w:p>
    <w:p w14:paraId="5009E8C5" w14:textId="62E2E261" w:rsidR="00540379" w:rsidRPr="00870C30" w:rsidRDefault="00540379" w:rsidP="00540379">
      <w:pPr>
        <w:rPr>
          <w:rFonts w:ascii="Times New Roman" w:hAnsi="Times New Roman"/>
          <w:sz w:val="24"/>
          <w:szCs w:val="24"/>
        </w:rPr>
      </w:pPr>
    </w:p>
    <w:p w14:paraId="27339BA5" w14:textId="77777777" w:rsidR="00A26235" w:rsidRPr="00870C30" w:rsidRDefault="00A26235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Sąd Najwyższy oddalił skargę kasacyjną i odstąpił od obciążania pozwanej kosztami zastępstwa procesowego w postępowaniu kasacyjnym. </w:t>
      </w:r>
    </w:p>
    <w:p w14:paraId="01E6C6C3" w14:textId="77777777" w:rsidR="00A26235" w:rsidRPr="00870C30" w:rsidRDefault="00A26235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0D63D4B3" w14:textId="77777777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W uchwale siedmiu sędziów Sądu Najwyższego z dnia 5 grudnia 2013 r., III PZP 6/13 (OSNP 2014 Nr 11, poz. 154) wskazano, że na gruncie uregulowań zawartych w ustawie z dnia 13 października 1998 r. o systemie ubezpieczeń społecznych (tekst jedn.: Dz. U. z 2017 r. poz. 1778 z </w:t>
      </w:r>
      <w:proofErr w:type="spellStart"/>
      <w:r w:rsidRPr="00870C30">
        <w:rPr>
          <w:rFonts w:ascii="Times New Roman" w:hAnsi="Times New Roman"/>
          <w:sz w:val="24"/>
          <w:szCs w:val="24"/>
        </w:rPr>
        <w:t>późn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. zm.; dalej ustawa systemowa) obowiązek zapłaty składek na ubezpieczenia społeczne jest konsekwencją podlegania tym ubezpieczeniom przez pracownika z mocy prawa, przy czym powstanie stosunku ubezpieczenia społecznego nie zależy od opłacenia składek ani nawet od zgłoszenia tego pracownika do ubezpieczeń społecznych w organie rentowym. Podleganie przez </w:t>
      </w:r>
      <w:r w:rsidRPr="00870C30">
        <w:rPr>
          <w:rFonts w:ascii="Times New Roman" w:hAnsi="Times New Roman"/>
          <w:sz w:val="24"/>
          <w:szCs w:val="24"/>
        </w:rPr>
        <w:lastRenderedPageBreak/>
        <w:t>pracownika ubezpieczeniom społecznym rodzi z kolei określone obowiązki po stronie płatnika składek (pracodawcy lub zleceniodawcy). Zgodnie z art. 17 ust. 1 ustawy systemowej składki na ubezpieczenia emerytalne, rentowe, wypadkowe oraz chorobowe za ubezpieczonych, o których mowa w art. 6 ust. 1-3, 5,  i 9-13 (a więc między innymi za pracowników), obliczają, rozliczają i przekazują co miesiąc do Zakładu Ubezpieczeń Społecznych w całości płatnicy składek. W myśl art. 17 ust. 2 powołanej ustawy płatnicy składek, o których mowa w ust. 1, obliczają (także) części składek na ubezpieczenia emerytalne i rentowe oraz chorobowe finansowane przez ubezpieczonych (zgodnie z , ust. 1b i ust. 2) i po potrąceniu ich ze środków ubezpieczonych przekazują do Zakładu. Stosownie do art. 4 pkt 2 lit. a, płatnikiem składek w stosunku do pracowników jest zaś pracodawca. Płatnik składek jest obowiązany według zasad wynikających z przepisów tej ustawy obliczać, potrącać z dochodów ubezpieczonych, rozliczać oraz opłacać należne składki za każdy miesiąc kalendarzowy, przy czym ich opłacenie ma nastąpić do 15 dnia następnego miesiąca (, art. 47 ust. 1 pkt 3 ustawy systemowej).</w:t>
      </w:r>
    </w:p>
    <w:p w14:paraId="4D131BFD" w14:textId="77777777" w:rsidR="009B0F52" w:rsidRDefault="009B0F52" w:rsidP="009B0F52">
      <w:pPr>
        <w:jc w:val="both"/>
        <w:rPr>
          <w:rFonts w:ascii="Times New Roman" w:hAnsi="Times New Roman"/>
          <w:sz w:val="24"/>
          <w:szCs w:val="24"/>
        </w:rPr>
      </w:pPr>
    </w:p>
    <w:p w14:paraId="49E390CD" w14:textId="3513A0F8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Należy podkreślić, że część składki na ubezpieczenia społeczne (obciążająca pracownika) jest potrącana nie ze środków pracodawcy-płatnika, ale z wynagrodzenia za pracę, rozumianego jako całość należnej na podstawie przepisów płacowych i umowy o pracę zapłaty za pracę. Pracodawca jest wobec pracownika dłużnikiem zobowiązanym do zapłaty przysługującego wynagrodzenia w pełnej wysokości, a kwoty, które przekazuje jako płatnik podatku dochodowego i zaliczki na składki ubezpieczeniowe, są częścią wynagrodzenia pracownika. To, że nie są one fizycznie wypłacane pracownikowi, lecz przekazywane odpowiednim organom jako zaliczki i składki jest w tym wypadku wymaganym przez prawo sposobem realizacji obowiązku zapłaty pracownikowi części wynagrodzenia. Wobec tego, całe wynagrodzenie za pracę jest przedmiotem wierzytelności pracownika wobec pracodawcy z tytułu zapłaty za pracę (art. 22 § 1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>.) (por. wyrok Sądu Najwyższego z dnia 9 lipca 2014 r., I PK 250/13, OSNP 2015 Nr 2, poz. 161). W konsekwencji przekazanie pracownikowi kwoty niepotrąconej składki nie stanowi przesunięcia majątkowego z majątku pracodawcy do majątku pracownika (tak też Sąd Najwyższy w przywołanym wyżej wyroku I PK 250/13). Prowadzi to do wniosku, że w wyniku przekazania pracownikowi wynagrodzenia niepomniejszonego o należne składki na ubezpieczenia społeczne nie dochodzi do bezpodstawnego wzbogacenia się pracownika kosztem pracodawcy (art. 405 k.c.). Jeśliby mówić o wzbogaceniu pracownika w tym momencie, to następuje to względem Funduszu Ubezpieczeń Społecznych. Natomiast przejście (w sensie ekonomicznym) korzyści z majątku pracodawcy (zubożonego) do majątku pracownika (wzbogaconego) następuje dopiero wtedy, gdy pracodawca-płatnik opłaca w całości składkę na ubezpieczenia społeczne pracownika ze swoich środków. Ma to miejsce, między innymi, w sytuacji takiej jak w niniejszej sprawie, gdy zamiast stosunku zobowiązaniowego nierodzącego obowiązek ubezpieczenia społecznego prawomocnym wyrokiem zostaje ustalone istnienie stosunku pracy, co powoduje konieczność wywiązania się pracodawcy z obowiązków płatnika składek polegającego na opłaceniu należnych składek. Płatnik nie ma w tej sytuacji możliwości dokonania potrąceń (na bieżąco z wynagrodzenia) i konieczne jest sfinansowanie części składki należnej od pracownika z środków własnych pracodawcy. Dopiero zatem w tym momencie następuje wzbogacenie pracownika polegające pomniejszeniu jego obciążeń finansowych (oszczędzeniu wydatku związanego z zapłatą należnej części składki) oraz zubożenie pracodawcy przez pokrycie zobowiązania pracownika względem Funduszu Ubezpieczeń Społecznych. W tym przypadku wzbogacenie jest bezpośrednio skutkiem działania przytoczonych wyżej norm ustawowych dotyczących obowiązków pracodawcy-płatnika.</w:t>
      </w:r>
    </w:p>
    <w:p w14:paraId="4C8C5E1E" w14:textId="77777777" w:rsidR="009B0F52" w:rsidRDefault="009B0F52" w:rsidP="009B0F52">
      <w:pPr>
        <w:jc w:val="both"/>
        <w:rPr>
          <w:rFonts w:ascii="Times New Roman" w:hAnsi="Times New Roman"/>
          <w:sz w:val="24"/>
          <w:szCs w:val="24"/>
        </w:rPr>
      </w:pPr>
    </w:p>
    <w:p w14:paraId="3A36D4AD" w14:textId="7125A734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W związku z powyższym stanowiskiem nie ma usprawiedliwionej podstawy zarzut naruszenia art. </w:t>
      </w:r>
      <w:r w:rsidRPr="00870C30">
        <w:rPr>
          <w:rFonts w:ascii="Times New Roman" w:hAnsi="Times New Roman"/>
          <w:sz w:val="24"/>
          <w:szCs w:val="24"/>
        </w:rPr>
        <w:lastRenderedPageBreak/>
        <w:t xml:space="preserve">405 k.c. w związku z art. 300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. ani też art. 409 k.c. w związku z art. 300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>. oraz art. 120 § 1 k.c. w związku z art. 118 k.c. Wszystkie one oparte są na błędnej koncepcji, że do bezpodstawnego wzbogacenia pozwanej doszło w momencie i na skutek wypłaty części wynagrodzenia za pracę, która powinna zostać potrącona tytułem obciążającej pracownika składki na ubezpieczenia społeczne.</w:t>
      </w:r>
    </w:p>
    <w:p w14:paraId="5F338093" w14:textId="77777777" w:rsidR="009B0F52" w:rsidRDefault="009B0F52" w:rsidP="009B0F52">
      <w:pPr>
        <w:jc w:val="both"/>
        <w:rPr>
          <w:rFonts w:ascii="Times New Roman" w:hAnsi="Times New Roman"/>
          <w:sz w:val="24"/>
          <w:szCs w:val="24"/>
        </w:rPr>
      </w:pPr>
    </w:p>
    <w:p w14:paraId="6489C045" w14:textId="400371DA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Przepis  k.c. nie stanowi lex </w:t>
      </w:r>
      <w:proofErr w:type="spellStart"/>
      <w:r w:rsidRPr="00870C30">
        <w:rPr>
          <w:rFonts w:ascii="Times New Roman" w:hAnsi="Times New Roman"/>
          <w:sz w:val="24"/>
          <w:szCs w:val="24"/>
        </w:rPr>
        <w:t>specialis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 względem art. 5 k.c. czy 8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., a podstawowa różnica polega na tym, że w wyniku zastosowania art. 411 pkt 2 k.c. zubożony w ogóle pozbawiony jest roszczenia o zwrot i ma to miejsce nie ze względu na sposób realizacji roszczenia, lecz ze względu na charakter świadczenia nienależnego. W judykaturze przyjęto, że przepis ten ma zastosowanie w sytuacji gdy ten, kto spełnił świadczenie, nie był prawnie zobowiązany, lecz można mu przypisać moralny obowiązek wobec przyjmującego świadczenie; w takiej sytuacji spełnienie świadczenia czyni zadość zasadom współżycia społecznego (por. wyrok Sądu Najwyższego z dnia 21 września 2004 r., II PK 18/04, OSNP 2005 Nr 6, poz. 84). Jednocześnie o tym, czy świadczenie czyni zadość zasadom współżycia społecznego, decyduje każdorazowo całokształt okoliczności konkretnego przypadku; czynią zadość zasadom współżycia społecznego zwłaszcza tzw. świadczenia quasi-alimentacyjne (por. wyrok Sądu Najwyższego z dnia 17 lutego 2000 r., , </w:t>
      </w:r>
      <w:proofErr w:type="spellStart"/>
      <w:r w:rsidRPr="00870C30">
        <w:rPr>
          <w:rFonts w:ascii="Times New Roman" w:hAnsi="Times New Roman"/>
          <w:sz w:val="24"/>
          <w:szCs w:val="24"/>
        </w:rPr>
        <w:t>OSNAPiUS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 2001 Nr 14, poz. 461).</w:t>
      </w:r>
    </w:p>
    <w:p w14:paraId="6BC37A6A" w14:textId="77777777" w:rsidR="009B0F52" w:rsidRDefault="009B0F52" w:rsidP="009B0F52">
      <w:pPr>
        <w:jc w:val="both"/>
        <w:rPr>
          <w:rFonts w:ascii="Times New Roman" w:hAnsi="Times New Roman"/>
          <w:sz w:val="24"/>
          <w:szCs w:val="24"/>
        </w:rPr>
      </w:pPr>
    </w:p>
    <w:p w14:paraId="13A20597" w14:textId="55D87313" w:rsidR="00A66769" w:rsidRPr="00870C30" w:rsidRDefault="00A66769" w:rsidP="009B0F52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Świadczenie spełnione przez powódkę na rzecz Zakładu Ubezpieczeń Społecznych nie ma charakteru alimentacyjnego, ale dotyczy w głównej mierze zwiększenia kapitału składkowego pracownika skutkującego wyższym przyszłym świadczeniem z ubezpieczenia społecznego. Skoro pracownik ma ustawowy obowiązek partycypacji w kosztach swojego ubezpieczenia społecznego, to nie istnieje aksjologiczna podstawa do przerzucenia tego obowiązku na pracodawcę, jeśli pracownik korzystał z ustalonych warunków zatrudnienia przez to, że otrzymywał do swojej dyspozycji tę część wynagrodzenia, która powinna zasilić Fundusz Ubezpieczeń Społecznych.</w:t>
      </w:r>
    </w:p>
    <w:p w14:paraId="2E6C2225" w14:textId="77777777" w:rsidR="009B0F52" w:rsidRDefault="009B0F52" w:rsidP="009B0F52">
      <w:pPr>
        <w:jc w:val="both"/>
        <w:rPr>
          <w:rFonts w:ascii="Times New Roman" w:hAnsi="Times New Roman"/>
          <w:sz w:val="24"/>
          <w:szCs w:val="24"/>
        </w:rPr>
      </w:pPr>
    </w:p>
    <w:p w14:paraId="49BD2242" w14:textId="453C1E88" w:rsidR="00A66769" w:rsidRPr="009B0F52" w:rsidRDefault="00A66769" w:rsidP="009B0F5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 xml:space="preserve">Z tego samego powodu żądanie pracodawcy wobec pracownika zwrotu pokrytych należności składkowych nie może być uznane za sprzeczne z zasadami współżycia społecznego (art. 8 </w:t>
      </w:r>
      <w:proofErr w:type="spellStart"/>
      <w:r w:rsidRPr="00870C30">
        <w:rPr>
          <w:rFonts w:ascii="Times New Roman" w:hAnsi="Times New Roman"/>
          <w:sz w:val="24"/>
          <w:szCs w:val="24"/>
        </w:rPr>
        <w:t>k.p</w:t>
      </w:r>
      <w:proofErr w:type="spellEnd"/>
      <w:r w:rsidRPr="00870C30">
        <w:rPr>
          <w:rFonts w:ascii="Times New Roman" w:hAnsi="Times New Roman"/>
          <w:sz w:val="24"/>
          <w:szCs w:val="24"/>
        </w:rPr>
        <w:t xml:space="preserve">.). W przypadku zatrudnienia w oparciu o umowę o dzieło istnieją dwie strony medalu. Z jednej strony wykonujący taką pracę pozbawiony jest jakiejkolwiek ochrony ubezpieczeniowej, z drugiej jednak strony otrzymuje wyższe (bo nieoskładkowane) wynagrodzenie. Zasady słuszności i sprawiedliwości przemawiają więc za tym, aby pracownik nie był zwolniony z konsekwencji, jakie w </w:t>
      </w:r>
      <w:r w:rsidRPr="009B0F52">
        <w:rPr>
          <w:rFonts w:ascii="Times New Roman" w:hAnsi="Times New Roman"/>
          <w:color w:val="000000" w:themeColor="text1"/>
          <w:sz w:val="24"/>
          <w:szCs w:val="24"/>
        </w:rPr>
        <w:t>prawie ubezpieczeń społecznych wynikają z sądowego ustalenia istnienia stosunku pracy. Natomiast zasady współżycia społecznego sprzeciwiają się temu, aby pracownik został obciążony obowiązkiem spłaty należności jednorazowo. Taka zaś sytuacja nie zachodzi w niniejszej sprawie, bowiem należność została rozłożona na 72 raty (6 lat).</w:t>
      </w:r>
    </w:p>
    <w:p w14:paraId="3AC3DC44" w14:textId="77777777" w:rsidR="009B0F52" w:rsidRPr="009B0F52" w:rsidRDefault="009B0F52" w:rsidP="009B0F5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0AA818" w14:textId="51942107" w:rsidR="001E0441" w:rsidRPr="009B0F52" w:rsidRDefault="001E0441" w:rsidP="009B0F52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B0F52">
        <w:rPr>
          <w:rFonts w:ascii="Times New Roman" w:hAnsi="Times New Roman"/>
          <w:b/>
          <w:color w:val="FF0000"/>
          <w:sz w:val="24"/>
          <w:szCs w:val="24"/>
        </w:rPr>
        <w:t xml:space="preserve">Kluczowe przepisy </w:t>
      </w:r>
    </w:p>
    <w:p w14:paraId="3C7E2335" w14:textId="77777777" w:rsidR="009B0F52" w:rsidRDefault="009B0F52" w:rsidP="001E04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F85F2" w14:textId="06E5E490" w:rsidR="001E0441" w:rsidRPr="00870C30" w:rsidRDefault="001E0441" w:rsidP="001E0441">
      <w:pPr>
        <w:jc w:val="both"/>
        <w:rPr>
          <w:rFonts w:ascii="Times New Roman" w:hAnsi="Times New Roman"/>
          <w:b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 xml:space="preserve">Ustawa </w:t>
      </w:r>
      <w:r w:rsidRPr="00870C30">
        <w:rPr>
          <w:rFonts w:ascii="Times New Roman" w:hAnsi="Times New Roman"/>
          <w:b/>
          <w:sz w:val="24"/>
          <w:szCs w:val="24"/>
        </w:rPr>
        <w:t xml:space="preserve">z dnia 13 października 1998 r. </w:t>
      </w:r>
      <w:r w:rsidRPr="00870C30">
        <w:rPr>
          <w:rFonts w:ascii="Times New Roman" w:hAnsi="Times New Roman"/>
          <w:b/>
          <w:bCs/>
          <w:sz w:val="24"/>
          <w:szCs w:val="24"/>
        </w:rPr>
        <w:t xml:space="preserve">o systemie ubezpieczeń społecznych (Dz. U. z 2019 r., poz. 300 z </w:t>
      </w:r>
      <w:proofErr w:type="spellStart"/>
      <w:r w:rsidRPr="00870C30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870C30">
        <w:rPr>
          <w:rFonts w:ascii="Times New Roman" w:hAnsi="Times New Roman"/>
          <w:b/>
          <w:bCs/>
          <w:sz w:val="24"/>
          <w:szCs w:val="24"/>
        </w:rPr>
        <w:t xml:space="preserve">. zm.) </w:t>
      </w:r>
    </w:p>
    <w:p w14:paraId="2B227DF7" w14:textId="77777777" w:rsidR="001E0441" w:rsidRPr="00870C30" w:rsidRDefault="001E0441" w:rsidP="001E0441">
      <w:pPr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65473988" w14:textId="0BB02E44" w:rsidR="001E0441" w:rsidRPr="009B0F52" w:rsidRDefault="001E0441" w:rsidP="001E0441">
      <w:pPr>
        <w:jc w:val="both"/>
        <w:rPr>
          <w:rFonts w:ascii="Times New Roman" w:hAnsi="Times New Roman"/>
          <w:b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16.</w:t>
      </w:r>
      <w:r w:rsidRPr="00870C30">
        <w:rPr>
          <w:rFonts w:ascii="Times New Roman" w:hAnsi="Times New Roman"/>
          <w:b/>
          <w:sz w:val="24"/>
          <w:szCs w:val="24"/>
        </w:rPr>
        <w:t> 1. </w:t>
      </w:r>
      <w:r w:rsidRPr="00870C30">
        <w:rPr>
          <w:rFonts w:ascii="Times New Roman" w:hAnsi="Times New Roman"/>
          <w:sz w:val="24"/>
          <w:szCs w:val="24"/>
        </w:rPr>
        <w:t>Składki na ubezpieczenia emerytalne:</w:t>
      </w:r>
    </w:p>
    <w:p w14:paraId="7876F736" w14:textId="77777777" w:rsidR="001E0441" w:rsidRPr="00870C30" w:rsidRDefault="001E0441" w:rsidP="001E044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pracowników,</w:t>
      </w:r>
    </w:p>
    <w:p w14:paraId="06F6C689" w14:textId="77777777" w:rsidR="001E0441" w:rsidRPr="00870C30" w:rsidRDefault="001E0441" w:rsidP="001E044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…..</w:t>
      </w:r>
    </w:p>
    <w:p w14:paraId="442B293F" w14:textId="77777777" w:rsidR="001E0441" w:rsidRPr="00870C30" w:rsidRDefault="001E0441" w:rsidP="001E0441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- finansują z własnych środków, w równych częściach, ubezpieczeni i płatnicy składek.</w:t>
      </w:r>
    </w:p>
    <w:p w14:paraId="46DA278F" w14:textId="77777777" w:rsidR="001E0441" w:rsidRPr="00870C30" w:rsidRDefault="001E0441" w:rsidP="001E0441">
      <w:pPr>
        <w:jc w:val="both"/>
        <w:rPr>
          <w:rFonts w:ascii="Times New Roman" w:hAnsi="Times New Roman"/>
          <w:sz w:val="24"/>
          <w:szCs w:val="24"/>
        </w:rPr>
      </w:pPr>
    </w:p>
    <w:p w14:paraId="3A2C7257" w14:textId="77777777" w:rsidR="00F721FB" w:rsidRPr="00870C30" w:rsidRDefault="00F721FB" w:rsidP="00F721FB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b/>
          <w:sz w:val="24"/>
          <w:szCs w:val="24"/>
        </w:rPr>
        <w:t>1b. </w:t>
      </w:r>
      <w:r w:rsidRPr="00870C30">
        <w:rPr>
          <w:rFonts w:ascii="Times New Roman" w:hAnsi="Times New Roman"/>
          <w:sz w:val="24"/>
          <w:szCs w:val="24"/>
        </w:rPr>
        <w:t>Składki na ubezpieczenia rentowe osób, o których mowa w ust. 1 i 1a, finansują z własnych środków, w wysokości 1,5% podstawy wymiaru ubezpieczeni i w wysokości 6,5% podstawy wymiaru płatnicy składek.</w:t>
      </w:r>
    </w:p>
    <w:p w14:paraId="562B41D4" w14:textId="77777777" w:rsidR="00F721FB" w:rsidRPr="00870C30" w:rsidRDefault="00F721FB" w:rsidP="00F721FB">
      <w:pPr>
        <w:jc w:val="both"/>
        <w:rPr>
          <w:rFonts w:ascii="Times New Roman" w:hAnsi="Times New Roman"/>
          <w:sz w:val="24"/>
          <w:szCs w:val="24"/>
        </w:rPr>
      </w:pPr>
    </w:p>
    <w:p w14:paraId="54895421" w14:textId="77777777" w:rsidR="00F721FB" w:rsidRPr="00870C30" w:rsidRDefault="00F721FB" w:rsidP="00F721FB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b/>
          <w:sz w:val="24"/>
          <w:szCs w:val="24"/>
        </w:rPr>
        <w:t>2.</w:t>
      </w:r>
      <w:r w:rsidRPr="00870C30">
        <w:rPr>
          <w:rFonts w:ascii="Times New Roman" w:hAnsi="Times New Roman"/>
          <w:sz w:val="24"/>
          <w:szCs w:val="24"/>
        </w:rPr>
        <w:t> Składki na ubezpieczenie chorobowe podlegających temu ubezpieczeniu osób, wymienionych w ust. 1 pkt 1-4, 7a-9 i 11 oraz w ust. 1c, finansują w całości, z własnych środków, sami ubezpieczeni.</w:t>
      </w:r>
    </w:p>
    <w:p w14:paraId="336D6854" w14:textId="77777777" w:rsidR="00195983" w:rsidRPr="00870C30" w:rsidRDefault="00195983" w:rsidP="00F721FB">
      <w:pPr>
        <w:jc w:val="both"/>
        <w:rPr>
          <w:rFonts w:ascii="Times New Roman" w:hAnsi="Times New Roman"/>
          <w:sz w:val="24"/>
          <w:szCs w:val="24"/>
        </w:rPr>
      </w:pPr>
    </w:p>
    <w:p w14:paraId="07483F67" w14:textId="77777777" w:rsidR="00195983" w:rsidRPr="00870C30" w:rsidRDefault="00195983" w:rsidP="00195983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17.</w:t>
      </w:r>
      <w:r w:rsidRPr="00870C30">
        <w:rPr>
          <w:rFonts w:ascii="Times New Roman" w:hAnsi="Times New Roman"/>
          <w:sz w:val="24"/>
          <w:szCs w:val="24"/>
        </w:rPr>
        <w:t> 1. Składki na ubezpieczenia emerytalne, rentowe, wypadkowe oraz chorobowe za ubezpieczonych, o których mowa w art. 16 ust. 1-3, 5, 6 i 9-12, obliczają, rozliczają i przekazują co miesiąc do Zakładu w całości płatnicy składek.</w:t>
      </w:r>
    </w:p>
    <w:p w14:paraId="79B50092" w14:textId="77777777" w:rsidR="00195983" w:rsidRPr="00870C30" w:rsidRDefault="00195983" w:rsidP="00195983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sz w:val="24"/>
          <w:szCs w:val="24"/>
        </w:rPr>
        <w:t>2. Płatnicy składek, o których mowa w ust. 1, obliczają części składek na ubezpieczenia emerytalne i rentowe oraz chorobowe finansowane przez ubezpieczonych i po potrąceniu ich ze środków ubezpieczonych przekazują do Zakładu.</w:t>
      </w:r>
    </w:p>
    <w:p w14:paraId="2FE3DD0C" w14:textId="77777777" w:rsidR="00195983" w:rsidRPr="00870C30" w:rsidRDefault="00195983" w:rsidP="00F721FB">
      <w:pPr>
        <w:jc w:val="both"/>
        <w:rPr>
          <w:rFonts w:ascii="Times New Roman" w:hAnsi="Times New Roman"/>
          <w:sz w:val="24"/>
          <w:szCs w:val="24"/>
        </w:rPr>
      </w:pPr>
    </w:p>
    <w:p w14:paraId="53A3E083" w14:textId="77777777" w:rsidR="00F721FB" w:rsidRPr="00870C30" w:rsidRDefault="00F721FB" w:rsidP="00F721FB">
      <w:pPr>
        <w:jc w:val="both"/>
        <w:rPr>
          <w:rFonts w:ascii="Times New Roman" w:hAnsi="Times New Roman"/>
          <w:sz w:val="24"/>
          <w:szCs w:val="24"/>
        </w:rPr>
      </w:pPr>
    </w:p>
    <w:p w14:paraId="50E8E28C" w14:textId="77777777" w:rsidR="00D36B73" w:rsidRPr="00870C30" w:rsidRDefault="00D36B73" w:rsidP="00D36B7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 xml:space="preserve">Ustawa </w:t>
      </w:r>
      <w:r w:rsidRPr="00870C30">
        <w:rPr>
          <w:rFonts w:ascii="Times New Roman" w:hAnsi="Times New Roman"/>
          <w:b/>
          <w:sz w:val="24"/>
          <w:szCs w:val="24"/>
        </w:rPr>
        <w:t xml:space="preserve">z dnia 26 czerwca 1974 r. </w:t>
      </w:r>
      <w:r w:rsidRPr="00870C30">
        <w:rPr>
          <w:rFonts w:ascii="Times New Roman" w:hAnsi="Times New Roman"/>
          <w:b/>
          <w:bCs/>
          <w:sz w:val="24"/>
          <w:szCs w:val="24"/>
        </w:rPr>
        <w:t xml:space="preserve">Kodeks pracy (Dz. U. z 2018 r., poz. 917 z </w:t>
      </w:r>
      <w:proofErr w:type="spellStart"/>
      <w:r w:rsidRPr="00870C30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870C30">
        <w:rPr>
          <w:rFonts w:ascii="Times New Roman" w:hAnsi="Times New Roman"/>
          <w:b/>
          <w:bCs/>
          <w:sz w:val="24"/>
          <w:szCs w:val="24"/>
        </w:rPr>
        <w:t xml:space="preserve">. zm.) </w:t>
      </w:r>
    </w:p>
    <w:p w14:paraId="1147F05A" w14:textId="77777777" w:rsidR="00D36B73" w:rsidRPr="00870C30" w:rsidRDefault="00D36B73" w:rsidP="00D36B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DC57DB" w14:textId="77777777" w:rsidR="00D36B73" w:rsidRPr="00870C30" w:rsidRDefault="00D36B73" w:rsidP="00D36B73">
      <w:pPr>
        <w:jc w:val="both"/>
        <w:rPr>
          <w:rFonts w:ascii="Times New Roman" w:hAnsi="Times New Roman"/>
          <w:b/>
          <w:sz w:val="24"/>
          <w:szCs w:val="24"/>
        </w:rPr>
      </w:pPr>
      <w:r w:rsidRPr="00870C30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3233804" w14:textId="77777777" w:rsidR="00D36B73" w:rsidRPr="00870C30" w:rsidRDefault="00D36B73" w:rsidP="00D36B73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22.</w:t>
      </w:r>
      <w:r w:rsidRPr="00870C30">
        <w:rPr>
          <w:rFonts w:ascii="Times New Roman" w:hAnsi="Times New Roman"/>
          <w:sz w:val="24"/>
          <w:szCs w:val="24"/>
        </w:rPr>
        <w:t> § 1. Przez nawiązanie stosunku pracy pracownik zobowiązuje się do wykonywania pracy określonego rodzaju na rzecz pracodawcy i pod jego kierownictwem oraz w miejscu i czasie wyznaczonym przez pracodawcę, a pracodawca - do zatrudniania pracownika za wynagrodzeniem.</w:t>
      </w:r>
    </w:p>
    <w:p w14:paraId="4928A18F" w14:textId="77777777" w:rsidR="00D36B73" w:rsidRPr="00870C30" w:rsidRDefault="00D36B73" w:rsidP="00D36B73">
      <w:pPr>
        <w:jc w:val="both"/>
        <w:rPr>
          <w:rFonts w:ascii="Times New Roman" w:hAnsi="Times New Roman"/>
          <w:sz w:val="24"/>
          <w:szCs w:val="24"/>
        </w:rPr>
      </w:pPr>
    </w:p>
    <w:p w14:paraId="36CAB5F4" w14:textId="77777777" w:rsidR="00D36B73" w:rsidRPr="00870C30" w:rsidRDefault="00D36B73" w:rsidP="00D36B73">
      <w:pPr>
        <w:jc w:val="both"/>
        <w:rPr>
          <w:rFonts w:ascii="Times New Roman" w:hAnsi="Times New Roman"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300.</w:t>
      </w:r>
      <w:r w:rsidRPr="00870C30">
        <w:rPr>
          <w:rFonts w:ascii="Times New Roman" w:hAnsi="Times New Roman"/>
          <w:sz w:val="24"/>
          <w:szCs w:val="24"/>
        </w:rPr>
        <w:t> W sprawach nieunormowanych przepisami prawa pracy do stosunku pracy stosuje się odpowiednio przepisy Kodeksu cywilnego, jeżeli nie są one sprzeczne z zasadami prawa pracy.</w:t>
      </w:r>
    </w:p>
    <w:p w14:paraId="19B324AA" w14:textId="77777777" w:rsidR="00D36B73" w:rsidRPr="00870C30" w:rsidRDefault="00D36B73" w:rsidP="00D36B73">
      <w:pPr>
        <w:jc w:val="both"/>
        <w:rPr>
          <w:rFonts w:ascii="Times New Roman" w:hAnsi="Times New Roman"/>
          <w:sz w:val="24"/>
          <w:szCs w:val="24"/>
        </w:rPr>
      </w:pPr>
    </w:p>
    <w:p w14:paraId="08924B21" w14:textId="77777777" w:rsidR="00D358D1" w:rsidRPr="00870C30" w:rsidRDefault="00D358D1" w:rsidP="00D358D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58DB65" w14:textId="77777777" w:rsidR="00D358D1" w:rsidRPr="00870C30" w:rsidRDefault="00D358D1" w:rsidP="00D358D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 xml:space="preserve">Ustawa </w:t>
      </w:r>
      <w:r w:rsidRPr="00870C30">
        <w:rPr>
          <w:rFonts w:ascii="Times New Roman" w:hAnsi="Times New Roman"/>
          <w:b/>
          <w:sz w:val="24"/>
          <w:szCs w:val="24"/>
        </w:rPr>
        <w:t xml:space="preserve">z dnia 23 kwietnia 1964 r. </w:t>
      </w:r>
      <w:r w:rsidRPr="00870C30">
        <w:rPr>
          <w:rFonts w:ascii="Times New Roman" w:hAnsi="Times New Roman"/>
          <w:b/>
          <w:bCs/>
          <w:sz w:val="24"/>
          <w:szCs w:val="24"/>
        </w:rPr>
        <w:t>Kodeks cywilny</w:t>
      </w:r>
      <w:r w:rsidR="007F2C6C" w:rsidRPr="00870C30">
        <w:rPr>
          <w:rFonts w:ascii="Times New Roman" w:hAnsi="Times New Roman"/>
          <w:b/>
          <w:bCs/>
          <w:sz w:val="24"/>
          <w:szCs w:val="24"/>
        </w:rPr>
        <w:t xml:space="preserve"> (Dz. U. z 2018 r., poz. 1025 z </w:t>
      </w:r>
      <w:proofErr w:type="spellStart"/>
      <w:r w:rsidR="007F2C6C" w:rsidRPr="00870C30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="007F2C6C" w:rsidRPr="00870C30">
        <w:rPr>
          <w:rFonts w:ascii="Times New Roman" w:hAnsi="Times New Roman"/>
          <w:b/>
          <w:bCs/>
          <w:sz w:val="24"/>
          <w:szCs w:val="24"/>
        </w:rPr>
        <w:t xml:space="preserve">. zm.) </w:t>
      </w:r>
    </w:p>
    <w:p w14:paraId="3EE5AA8D" w14:textId="77777777" w:rsidR="007F2C6C" w:rsidRPr="00870C30" w:rsidRDefault="007F2C6C" w:rsidP="00D358D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CCBC9E" w14:textId="77777777" w:rsidR="007F2C6C" w:rsidRPr="00870C30" w:rsidRDefault="007F2C6C" w:rsidP="007F2C6C">
      <w:pPr>
        <w:jc w:val="both"/>
        <w:rPr>
          <w:rFonts w:ascii="Times New Roman" w:hAnsi="Times New Roman"/>
          <w:bCs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405. </w:t>
      </w:r>
      <w:r w:rsidRPr="00870C30">
        <w:rPr>
          <w:rFonts w:ascii="Times New Roman" w:hAnsi="Times New Roman"/>
          <w:bCs/>
          <w:sz w:val="24"/>
          <w:szCs w:val="24"/>
        </w:rPr>
        <w:t>Kto bez podstawy prawnej uzyskał korzyść majątkową kosztem innej osoby, obowiązany jest do wydania korzyści w naturze, a gdyby to nie było możliwe, do zwrotu jej wartości.</w:t>
      </w:r>
    </w:p>
    <w:p w14:paraId="486CA143" w14:textId="77777777" w:rsidR="007F2C6C" w:rsidRPr="00870C30" w:rsidRDefault="007F2C6C" w:rsidP="007F2C6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735319" w14:textId="77777777" w:rsidR="007F2C6C" w:rsidRPr="00870C30" w:rsidRDefault="007F2C6C" w:rsidP="007F2C6C">
      <w:pPr>
        <w:jc w:val="both"/>
        <w:rPr>
          <w:rFonts w:ascii="Times New Roman" w:hAnsi="Times New Roman"/>
          <w:bCs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411.</w:t>
      </w:r>
      <w:r w:rsidRPr="00870C30">
        <w:rPr>
          <w:rFonts w:ascii="Times New Roman" w:hAnsi="Times New Roman"/>
          <w:bCs/>
          <w:sz w:val="24"/>
          <w:szCs w:val="24"/>
        </w:rPr>
        <w:t> Nie można żądać zwrotu świadczenia:</w:t>
      </w:r>
    </w:p>
    <w:p w14:paraId="05478BB3" w14:textId="77777777" w:rsidR="007F2C6C" w:rsidRPr="00870C30" w:rsidRDefault="007F2C6C" w:rsidP="005E6F88">
      <w:p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870C30">
        <w:rPr>
          <w:rFonts w:ascii="Times New Roman" w:hAnsi="Times New Roman"/>
          <w:bCs/>
          <w:sz w:val="24"/>
          <w:szCs w:val="24"/>
        </w:rPr>
        <w:t>2)</w:t>
      </w:r>
      <w:r w:rsidRPr="00870C30"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  <w:r w:rsidRPr="00870C30">
        <w:rPr>
          <w:rFonts w:ascii="Times New Roman" w:hAnsi="Times New Roman"/>
          <w:bCs/>
          <w:sz w:val="24"/>
          <w:szCs w:val="24"/>
        </w:rPr>
        <w:t>jeżeli spełnienie świadczenia czyni zadość zasadom współżycia społecznego;</w:t>
      </w:r>
    </w:p>
    <w:p w14:paraId="24C70C8C" w14:textId="77777777" w:rsidR="007F2C6C" w:rsidRPr="00870C30" w:rsidRDefault="007F2C6C" w:rsidP="007F2C6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3392B62" w14:textId="77777777" w:rsidR="00B0545A" w:rsidRPr="00870C30" w:rsidRDefault="00B0545A" w:rsidP="00B0545A">
      <w:pPr>
        <w:jc w:val="both"/>
        <w:rPr>
          <w:rFonts w:ascii="Times New Roman" w:hAnsi="Times New Roman"/>
          <w:bCs/>
          <w:sz w:val="24"/>
          <w:szCs w:val="24"/>
        </w:rPr>
      </w:pPr>
      <w:r w:rsidRPr="00870C30">
        <w:rPr>
          <w:rFonts w:ascii="Times New Roman" w:hAnsi="Times New Roman"/>
          <w:b/>
          <w:bCs/>
          <w:sz w:val="24"/>
          <w:szCs w:val="24"/>
        </w:rPr>
        <w:t>Art. 120.</w:t>
      </w:r>
      <w:r w:rsidRPr="00870C30">
        <w:rPr>
          <w:rFonts w:ascii="Times New Roman" w:hAnsi="Times New Roman"/>
          <w:bCs/>
          <w:sz w:val="24"/>
          <w:szCs w:val="24"/>
        </w:rPr>
        <w:t> § 1. Bieg przedawnienia rozpoczyna się od dnia, w którym roszczenie stało się wymagalne. Jeżeli wymagalność roszczenia zależy od podjęcia określonej czynności przez uprawnionego, bieg terminu rozpoczyna się od dnia, w którym roszczenie stałoby się wymagalne, gdyby uprawniony podjął czynność w najwcześniej możliwym terminie.</w:t>
      </w:r>
    </w:p>
    <w:sectPr w:rsidR="00B0545A" w:rsidRPr="00870C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D6492"/>
    <w:multiLevelType w:val="hybridMultilevel"/>
    <w:tmpl w:val="D1FE83FE"/>
    <w:lvl w:ilvl="0" w:tplc="0408FFDA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C8"/>
    <w:rsid w:val="0005422A"/>
    <w:rsid w:val="00195983"/>
    <w:rsid w:val="001E0441"/>
    <w:rsid w:val="00233E9D"/>
    <w:rsid w:val="0024606B"/>
    <w:rsid w:val="003B4D7E"/>
    <w:rsid w:val="00540379"/>
    <w:rsid w:val="00545843"/>
    <w:rsid w:val="005E6F88"/>
    <w:rsid w:val="007555E0"/>
    <w:rsid w:val="007F2C6C"/>
    <w:rsid w:val="00870C30"/>
    <w:rsid w:val="009B0F52"/>
    <w:rsid w:val="00A26235"/>
    <w:rsid w:val="00A30687"/>
    <w:rsid w:val="00A66769"/>
    <w:rsid w:val="00B0545A"/>
    <w:rsid w:val="00C5641B"/>
    <w:rsid w:val="00C62274"/>
    <w:rsid w:val="00D358D1"/>
    <w:rsid w:val="00D36B73"/>
    <w:rsid w:val="00DF16C8"/>
    <w:rsid w:val="00E77DA4"/>
    <w:rsid w:val="00F721FB"/>
    <w:rsid w:val="00F91B8B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C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ormalnyWeb">
    <w:name w:val="Normal (Web)"/>
    <w:basedOn w:val="Normalny"/>
    <w:uiPriority w:val="99"/>
    <w:semiHidden/>
    <w:unhideWhenUsed/>
    <w:rsid w:val="009B0F5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2289</Words>
  <Characters>13735</Characters>
  <Application>Microsoft Office Word</Application>
  <DocSecurity>0</DocSecurity>
  <Lines>114</Lines>
  <Paragraphs>31</Paragraphs>
  <ScaleCrop>false</ScaleCrop>
  <Company>ZUS</Company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Szyjewska-Bagińska, Joanna</dc:creator>
  <cp:lastModifiedBy>Marek</cp:lastModifiedBy>
  <cp:revision>6</cp:revision>
  <dcterms:created xsi:type="dcterms:W3CDTF">2019-05-18T08:13:00Z</dcterms:created>
  <dcterms:modified xsi:type="dcterms:W3CDTF">2019-05-22T03:00:00Z</dcterms:modified>
</cp:coreProperties>
</file>