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855" w:rsidRDefault="00D82855">
      <w:r>
        <w:rPr>
          <w:noProof/>
          <w:lang w:eastAsia="pl-PL"/>
        </w:rPr>
        <w:drawing>
          <wp:inline distT="0" distB="0" distL="0" distR="0" wp14:anchorId="4D0FBE83" wp14:editId="700C8F10">
            <wp:extent cx="1619250" cy="1181100"/>
            <wp:effectExtent l="0" t="0" r="0" b="0"/>
            <wp:docPr id="1" name="Obraz 1" descr="O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E7" w:rsidRDefault="00D82855" w:rsidP="00B35EE7">
      <w:pPr>
        <w:pStyle w:val="Default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35EE7">
        <w:rPr>
          <w:rFonts w:ascii="Bookman Old Style" w:hAnsi="Bookman Old Style"/>
          <w:b/>
          <w:bCs/>
          <w:sz w:val="32"/>
          <w:szCs w:val="32"/>
        </w:rPr>
        <w:t xml:space="preserve">Ośrodek Studiów Fiskalnych </w:t>
      </w:r>
    </w:p>
    <w:p w:rsidR="00B35EE7" w:rsidRDefault="00D82855" w:rsidP="00B35EE7">
      <w:pPr>
        <w:pStyle w:val="Default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35EE7">
        <w:rPr>
          <w:rFonts w:ascii="Bookman Old Style" w:hAnsi="Bookman Old Style"/>
          <w:b/>
          <w:bCs/>
          <w:sz w:val="32"/>
          <w:szCs w:val="32"/>
        </w:rPr>
        <w:t xml:space="preserve">Uniwersytetu Mikołaja Kopernika </w:t>
      </w:r>
    </w:p>
    <w:p w:rsidR="00D82855" w:rsidRPr="00B35EE7" w:rsidRDefault="00D82855" w:rsidP="00B35EE7">
      <w:pPr>
        <w:pStyle w:val="Default"/>
        <w:jc w:val="center"/>
        <w:rPr>
          <w:rFonts w:ascii="Bookman Old Style" w:hAnsi="Bookman Old Style"/>
          <w:b/>
          <w:bCs/>
          <w:sz w:val="32"/>
          <w:szCs w:val="32"/>
        </w:rPr>
      </w:pPr>
      <w:r w:rsidRPr="00B35EE7">
        <w:rPr>
          <w:rFonts w:ascii="Bookman Old Style" w:hAnsi="Bookman Old Style"/>
          <w:b/>
          <w:bCs/>
          <w:sz w:val="32"/>
          <w:szCs w:val="32"/>
        </w:rPr>
        <w:t>zaprasza na konferencję</w:t>
      </w:r>
    </w:p>
    <w:p w:rsidR="00D82855" w:rsidRDefault="00D82855" w:rsidP="00D82855">
      <w:pPr>
        <w:pStyle w:val="Default"/>
        <w:jc w:val="both"/>
        <w:rPr>
          <w:rFonts w:ascii="Bookman Old Style" w:hAnsi="Bookman Old Style"/>
          <w:sz w:val="32"/>
          <w:szCs w:val="32"/>
        </w:rPr>
      </w:pPr>
    </w:p>
    <w:p w:rsidR="00D82855" w:rsidRPr="00EA24AA" w:rsidRDefault="00D82855" w:rsidP="00D82855">
      <w:pPr>
        <w:pStyle w:val="Default"/>
        <w:jc w:val="center"/>
        <w:rPr>
          <w:rFonts w:ascii="Bookman Old Style" w:hAnsi="Bookman Old Style"/>
          <w:b/>
          <w:color w:val="0070C0"/>
          <w:sz w:val="40"/>
          <w:szCs w:val="40"/>
        </w:rPr>
      </w:pPr>
      <w:r w:rsidRPr="00EA24AA">
        <w:rPr>
          <w:rFonts w:ascii="Bookman Old Style" w:hAnsi="Bookman Old Style"/>
          <w:b/>
          <w:color w:val="0070C0"/>
          <w:sz w:val="40"/>
          <w:szCs w:val="40"/>
        </w:rPr>
        <w:t>VAT AKTUALNE PROBLEMY 2019</w:t>
      </w:r>
    </w:p>
    <w:p w:rsidR="00D82855" w:rsidRDefault="00D82855" w:rsidP="00D82855">
      <w:pPr>
        <w:pStyle w:val="Default"/>
        <w:jc w:val="both"/>
        <w:rPr>
          <w:rFonts w:ascii="Bookman Old Style" w:hAnsi="Bookman Old Style"/>
          <w:sz w:val="32"/>
          <w:szCs w:val="32"/>
        </w:rPr>
      </w:pPr>
    </w:p>
    <w:p w:rsidR="00D82855" w:rsidRPr="00720E87" w:rsidRDefault="00D82855" w:rsidP="00D82855">
      <w:pPr>
        <w:pStyle w:val="Default"/>
        <w:jc w:val="both"/>
        <w:rPr>
          <w:rFonts w:ascii="Bookman Old Style" w:hAnsi="Bookman Old Style"/>
          <w:sz w:val="32"/>
          <w:szCs w:val="32"/>
        </w:rPr>
      </w:pPr>
      <w:r w:rsidRPr="00720E87">
        <w:rPr>
          <w:rFonts w:ascii="Bookman Old Style" w:hAnsi="Bookman Old Style"/>
          <w:sz w:val="32"/>
          <w:szCs w:val="32"/>
        </w:rPr>
        <w:t>Miejsce: Toruń</w:t>
      </w:r>
    </w:p>
    <w:p w:rsidR="00D82855" w:rsidRDefault="00D82855" w:rsidP="00D82855">
      <w:pPr>
        <w:pStyle w:val="Default"/>
        <w:jc w:val="both"/>
        <w:rPr>
          <w:rFonts w:ascii="Bookman Old Style" w:hAnsi="Bookman Old Style"/>
          <w:sz w:val="32"/>
          <w:szCs w:val="32"/>
        </w:rPr>
      </w:pPr>
      <w:r w:rsidRPr="00720E87">
        <w:rPr>
          <w:rFonts w:ascii="Bookman Old Style" w:hAnsi="Bookman Old Style"/>
          <w:sz w:val="32"/>
          <w:szCs w:val="32"/>
        </w:rPr>
        <w:t xml:space="preserve">Data: 27-28 września 2019 r. </w:t>
      </w:r>
      <w:r w:rsidR="00F92C55" w:rsidRPr="00720E87">
        <w:rPr>
          <w:rFonts w:ascii="Bookman Old Style" w:hAnsi="Bookman Old Style"/>
          <w:sz w:val="32"/>
          <w:szCs w:val="32"/>
        </w:rPr>
        <w:t>(piątek-sobota)</w:t>
      </w:r>
    </w:p>
    <w:p w:rsidR="00597361" w:rsidRDefault="00597361" w:rsidP="00D82855">
      <w:pPr>
        <w:pStyle w:val="Default"/>
        <w:jc w:val="both"/>
        <w:rPr>
          <w:rFonts w:ascii="Bookman Old Style" w:hAnsi="Bookman Old Style"/>
          <w:sz w:val="32"/>
          <w:szCs w:val="32"/>
        </w:rPr>
      </w:pPr>
    </w:p>
    <w:p w:rsidR="00597361" w:rsidRPr="00B35EE7" w:rsidRDefault="00597361" w:rsidP="00597361">
      <w:pPr>
        <w:pStyle w:val="Default"/>
        <w:jc w:val="both"/>
        <w:rPr>
          <w:b/>
          <w:bCs/>
          <w:sz w:val="28"/>
          <w:szCs w:val="28"/>
        </w:rPr>
      </w:pPr>
      <w:r w:rsidRPr="00B35EE7">
        <w:rPr>
          <w:b/>
          <w:bCs/>
          <w:sz w:val="28"/>
          <w:szCs w:val="28"/>
        </w:rPr>
        <w:t>Podczas konferencji referaty zaprezentują m.in.:</w:t>
      </w:r>
    </w:p>
    <w:p w:rsidR="00597361" w:rsidRPr="00B35EE7" w:rsidRDefault="00597361" w:rsidP="00597361">
      <w:pPr>
        <w:pStyle w:val="Default"/>
        <w:jc w:val="both"/>
        <w:rPr>
          <w:sz w:val="28"/>
          <w:szCs w:val="28"/>
        </w:rPr>
      </w:pPr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35EE7">
        <w:rPr>
          <w:sz w:val="28"/>
          <w:szCs w:val="28"/>
        </w:rPr>
        <w:t xml:space="preserve">dr </w:t>
      </w:r>
      <w:r w:rsidRPr="00B35EE7">
        <w:rPr>
          <w:sz w:val="28"/>
          <w:szCs w:val="28"/>
        </w:rPr>
        <w:t>Adam BARTOS</w:t>
      </w:r>
      <w:bookmarkStart w:id="0" w:name="_GoBack"/>
      <w:bookmarkEnd w:id="0"/>
      <w:r w:rsidRPr="00B35EE7">
        <w:rPr>
          <w:sz w:val="28"/>
          <w:szCs w:val="28"/>
        </w:rPr>
        <w:t>IEWICZ</w:t>
      </w:r>
      <w:r w:rsidRPr="00B35EE7">
        <w:rPr>
          <w:sz w:val="28"/>
          <w:szCs w:val="28"/>
        </w:rPr>
        <w:t xml:space="preserve"> (doradca podatkowy, EOL), </w:t>
      </w:r>
      <w:r w:rsidRPr="00B35EE7">
        <w:rPr>
          <w:i/>
          <w:iCs/>
          <w:sz w:val="28"/>
          <w:szCs w:val="28"/>
        </w:rPr>
        <w:t>Dzień dobry, przychodzę tu jako rolnik ryczałtowy, czyli o możliwości rozpoznania statusu nabywcy towarów i usług w kontekście nowych przepisów VAT o ewidencjonowaniu i dokumentowaniu transakcji</w:t>
      </w:r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35EE7">
        <w:rPr>
          <w:sz w:val="28"/>
          <w:szCs w:val="28"/>
        </w:rPr>
        <w:t>Michał</w:t>
      </w:r>
      <w:r w:rsidRPr="00B35EE7">
        <w:rPr>
          <w:sz w:val="28"/>
          <w:szCs w:val="28"/>
        </w:rPr>
        <w:t xml:space="preserve"> </w:t>
      </w:r>
      <w:r w:rsidRPr="00B35EE7">
        <w:rPr>
          <w:sz w:val="28"/>
          <w:szCs w:val="28"/>
        </w:rPr>
        <w:t>BOROWSKI</w:t>
      </w:r>
      <w:r w:rsidRPr="00B35EE7">
        <w:rPr>
          <w:sz w:val="28"/>
          <w:szCs w:val="28"/>
        </w:rPr>
        <w:t xml:space="preserve"> (doradca podatkowy, CRIDO), </w:t>
      </w:r>
      <w:r w:rsidRPr="00B35EE7">
        <w:rPr>
          <w:i/>
          <w:iCs/>
          <w:sz w:val="28"/>
          <w:szCs w:val="28"/>
        </w:rPr>
        <w:t xml:space="preserve">Obowiązek stosowania </w:t>
      </w:r>
      <w:proofErr w:type="spellStart"/>
      <w:r w:rsidRPr="00B35EE7">
        <w:rPr>
          <w:i/>
          <w:iCs/>
          <w:sz w:val="28"/>
          <w:szCs w:val="28"/>
        </w:rPr>
        <w:t>prewspółczynnika</w:t>
      </w:r>
      <w:proofErr w:type="spellEnd"/>
      <w:r w:rsidRPr="00B35EE7">
        <w:rPr>
          <w:i/>
          <w:iCs/>
          <w:sz w:val="28"/>
          <w:szCs w:val="28"/>
        </w:rPr>
        <w:t xml:space="preserve"> VAT przed 2016 r. a stanowisko NSA w kontekście orzeczenia TSUE i zasad ogólnych prawa podatkowego</w:t>
      </w:r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35EE7">
        <w:rPr>
          <w:sz w:val="28"/>
          <w:szCs w:val="28"/>
        </w:rPr>
        <w:t>Magda</w:t>
      </w:r>
      <w:r w:rsidRPr="00B35EE7">
        <w:rPr>
          <w:sz w:val="28"/>
          <w:szCs w:val="28"/>
        </w:rPr>
        <w:t xml:space="preserve">lena </w:t>
      </w:r>
      <w:r w:rsidRPr="00B35EE7">
        <w:rPr>
          <w:sz w:val="28"/>
          <w:szCs w:val="28"/>
        </w:rPr>
        <w:t>CHMIELEWSKA-CHOLEWA</w:t>
      </w:r>
      <w:r w:rsidRPr="00B35EE7">
        <w:rPr>
          <w:sz w:val="28"/>
          <w:szCs w:val="28"/>
        </w:rPr>
        <w:t xml:space="preserve"> (doradca podatkowy, KDCP), </w:t>
      </w:r>
      <w:r w:rsidRPr="00B35EE7">
        <w:rPr>
          <w:i/>
          <w:iCs/>
          <w:sz w:val="28"/>
          <w:szCs w:val="28"/>
        </w:rPr>
        <w:t xml:space="preserve">Z małej chmury wielki deszcz, czyli problem stałego miejsca prowadzenia działalności pięć lat po wyroku </w:t>
      </w:r>
      <w:proofErr w:type="spellStart"/>
      <w:r w:rsidRPr="00B35EE7">
        <w:rPr>
          <w:i/>
          <w:iCs/>
          <w:sz w:val="28"/>
          <w:szCs w:val="28"/>
        </w:rPr>
        <w:t>Welmory</w:t>
      </w:r>
      <w:proofErr w:type="spellEnd"/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B35EE7">
        <w:rPr>
          <w:sz w:val="28"/>
          <w:szCs w:val="28"/>
        </w:rPr>
        <w:t>Jan</w:t>
      </w:r>
      <w:r w:rsidRPr="00B35EE7">
        <w:rPr>
          <w:sz w:val="28"/>
          <w:szCs w:val="28"/>
        </w:rPr>
        <w:t xml:space="preserve"> </w:t>
      </w:r>
      <w:r w:rsidRPr="00B35EE7">
        <w:rPr>
          <w:sz w:val="28"/>
          <w:szCs w:val="28"/>
        </w:rPr>
        <w:t>CZERWIŃSKI</w:t>
      </w:r>
      <w:r w:rsidRPr="00B35EE7">
        <w:rPr>
          <w:sz w:val="28"/>
          <w:szCs w:val="28"/>
        </w:rPr>
        <w:t xml:space="preserve"> (doradca podatkowy, DZP), </w:t>
      </w:r>
      <w:r w:rsidRPr="00B35EE7">
        <w:rPr>
          <w:i/>
          <w:iCs/>
          <w:sz w:val="28"/>
          <w:szCs w:val="28"/>
        </w:rPr>
        <w:t xml:space="preserve">Obowiązkowy </w:t>
      </w:r>
      <w:proofErr w:type="spellStart"/>
      <w:r w:rsidRPr="00B35EE7">
        <w:rPr>
          <w:i/>
          <w:iCs/>
          <w:sz w:val="28"/>
          <w:szCs w:val="28"/>
        </w:rPr>
        <w:t>split</w:t>
      </w:r>
      <w:proofErr w:type="spellEnd"/>
      <w:r w:rsidRPr="00B35EE7">
        <w:rPr>
          <w:i/>
          <w:iCs/>
          <w:sz w:val="28"/>
          <w:szCs w:val="28"/>
        </w:rPr>
        <w:t xml:space="preserve"> </w:t>
      </w:r>
      <w:proofErr w:type="spellStart"/>
      <w:r w:rsidRPr="00B35EE7">
        <w:rPr>
          <w:i/>
          <w:iCs/>
          <w:sz w:val="28"/>
          <w:szCs w:val="28"/>
        </w:rPr>
        <w:t>payment</w:t>
      </w:r>
      <w:proofErr w:type="spellEnd"/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35EE7">
        <w:rPr>
          <w:sz w:val="28"/>
          <w:szCs w:val="28"/>
        </w:rPr>
        <w:t>Jarosław</w:t>
      </w:r>
      <w:r w:rsidRPr="00B35EE7">
        <w:rPr>
          <w:sz w:val="28"/>
          <w:szCs w:val="28"/>
        </w:rPr>
        <w:t xml:space="preserve"> </w:t>
      </w:r>
      <w:r w:rsidRPr="00B35EE7">
        <w:rPr>
          <w:sz w:val="28"/>
          <w:szCs w:val="28"/>
        </w:rPr>
        <w:t>DZIEWA</w:t>
      </w:r>
      <w:r w:rsidRPr="00B35EE7">
        <w:rPr>
          <w:sz w:val="28"/>
          <w:szCs w:val="28"/>
        </w:rPr>
        <w:t xml:space="preserve"> (doradca podatkowy, Dziewa &amp; Rutyna), </w:t>
      </w:r>
      <w:r w:rsidRPr="00B35EE7">
        <w:rPr>
          <w:i/>
          <w:iCs/>
          <w:sz w:val="28"/>
          <w:szCs w:val="28"/>
        </w:rPr>
        <w:t xml:space="preserve">ZCP w praktyce upadłościowej – wnioski z wyroku TSUE w sprawie C-194/18 </w:t>
      </w:r>
      <w:proofErr w:type="spellStart"/>
      <w:r w:rsidRPr="00B35EE7">
        <w:rPr>
          <w:i/>
          <w:iCs/>
          <w:sz w:val="28"/>
          <w:szCs w:val="28"/>
        </w:rPr>
        <w:t>Jadran</w:t>
      </w:r>
      <w:proofErr w:type="spellEnd"/>
      <w:r w:rsidRPr="00B35EE7">
        <w:rPr>
          <w:i/>
          <w:iCs/>
          <w:sz w:val="28"/>
          <w:szCs w:val="28"/>
        </w:rPr>
        <w:t xml:space="preserve"> </w:t>
      </w:r>
      <w:proofErr w:type="spellStart"/>
      <w:r w:rsidRPr="00B35EE7">
        <w:rPr>
          <w:i/>
          <w:iCs/>
          <w:sz w:val="28"/>
          <w:szCs w:val="28"/>
        </w:rPr>
        <w:t>Dodić</w:t>
      </w:r>
      <w:proofErr w:type="spellEnd"/>
      <w:r w:rsidRPr="00B35EE7">
        <w:rPr>
          <w:i/>
          <w:iCs/>
          <w:sz w:val="28"/>
          <w:szCs w:val="28"/>
        </w:rPr>
        <w:t xml:space="preserve"> przeciwko Banka </w:t>
      </w:r>
      <w:proofErr w:type="spellStart"/>
      <w:r w:rsidRPr="00B35EE7">
        <w:rPr>
          <w:i/>
          <w:iCs/>
          <w:sz w:val="28"/>
          <w:szCs w:val="28"/>
        </w:rPr>
        <w:t>Koprer</w:t>
      </w:r>
      <w:proofErr w:type="spellEnd"/>
      <w:r w:rsidRPr="00B35EE7">
        <w:rPr>
          <w:i/>
          <w:iCs/>
          <w:sz w:val="28"/>
          <w:szCs w:val="28"/>
        </w:rPr>
        <w:t xml:space="preserve"> i Alta Invest</w:t>
      </w:r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35EE7">
        <w:rPr>
          <w:sz w:val="28"/>
          <w:szCs w:val="28"/>
        </w:rPr>
        <w:t>Piotr</w:t>
      </w:r>
      <w:r w:rsidRPr="00B35EE7">
        <w:rPr>
          <w:sz w:val="28"/>
          <w:szCs w:val="28"/>
        </w:rPr>
        <w:t xml:space="preserve"> </w:t>
      </w:r>
      <w:r w:rsidRPr="00B35EE7">
        <w:rPr>
          <w:sz w:val="28"/>
          <w:szCs w:val="28"/>
        </w:rPr>
        <w:t>LITWIN</w:t>
      </w:r>
      <w:r w:rsidRPr="00B35EE7">
        <w:rPr>
          <w:sz w:val="28"/>
          <w:szCs w:val="28"/>
        </w:rPr>
        <w:t xml:space="preserve"> (doradca podatkowy, ENODO), </w:t>
      </w:r>
      <w:r w:rsidRPr="00B35EE7">
        <w:rPr>
          <w:i/>
          <w:iCs/>
          <w:sz w:val="28"/>
          <w:szCs w:val="28"/>
        </w:rPr>
        <w:t>Leasing zwrotny i inne wybrane problemy VAT od transakcji nieruchomościowych</w:t>
      </w:r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B35EE7">
        <w:rPr>
          <w:sz w:val="28"/>
          <w:szCs w:val="28"/>
        </w:rPr>
        <w:t xml:space="preserve">Jerzy </w:t>
      </w:r>
      <w:r w:rsidRPr="00B35EE7">
        <w:rPr>
          <w:sz w:val="28"/>
          <w:szCs w:val="28"/>
        </w:rPr>
        <w:t xml:space="preserve">MARTINI (doradca podatkowy, MARTINI I WSPÓLNICY), </w:t>
      </w:r>
      <w:r w:rsidRPr="00B35EE7">
        <w:rPr>
          <w:i/>
          <w:iCs/>
          <w:sz w:val="28"/>
          <w:szCs w:val="28"/>
        </w:rPr>
        <w:t>Czy warto toczyć spory z fiskusem w przypadku uwikłania się w karuzelę podatkową?</w:t>
      </w:r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35EE7">
        <w:rPr>
          <w:sz w:val="28"/>
          <w:szCs w:val="28"/>
        </w:rPr>
        <w:lastRenderedPageBreak/>
        <w:t>Tomasz</w:t>
      </w:r>
      <w:r w:rsidRPr="00B35EE7">
        <w:rPr>
          <w:sz w:val="28"/>
          <w:szCs w:val="28"/>
        </w:rPr>
        <w:t xml:space="preserve"> </w:t>
      </w:r>
      <w:r w:rsidRPr="00B35EE7">
        <w:rPr>
          <w:sz w:val="28"/>
          <w:szCs w:val="28"/>
        </w:rPr>
        <w:t>MICHALIK</w:t>
      </w:r>
      <w:r w:rsidRPr="00B35EE7">
        <w:rPr>
          <w:sz w:val="28"/>
          <w:szCs w:val="28"/>
        </w:rPr>
        <w:t xml:space="preserve"> (doradca podatkowy, MDDP), </w:t>
      </w:r>
      <w:proofErr w:type="spellStart"/>
      <w:r w:rsidRPr="00B35EE7">
        <w:rPr>
          <w:i/>
          <w:iCs/>
          <w:sz w:val="28"/>
          <w:szCs w:val="28"/>
        </w:rPr>
        <w:t>Quick</w:t>
      </w:r>
      <w:proofErr w:type="spellEnd"/>
      <w:r w:rsidRPr="00B35EE7">
        <w:rPr>
          <w:i/>
          <w:iCs/>
          <w:sz w:val="28"/>
          <w:szCs w:val="28"/>
        </w:rPr>
        <w:t xml:space="preserve"> </w:t>
      </w:r>
      <w:proofErr w:type="spellStart"/>
      <w:r w:rsidRPr="00B35EE7">
        <w:rPr>
          <w:i/>
          <w:iCs/>
          <w:sz w:val="28"/>
          <w:szCs w:val="28"/>
        </w:rPr>
        <w:t>fixes</w:t>
      </w:r>
      <w:proofErr w:type="spellEnd"/>
      <w:r w:rsidRPr="00B35EE7">
        <w:rPr>
          <w:i/>
          <w:iCs/>
          <w:sz w:val="28"/>
          <w:szCs w:val="28"/>
        </w:rPr>
        <w:t xml:space="preserve"> - pierwszy czy jedyny krok na drodze do zmiany zasad opodatkowania transakcji wewnątrzunijnych?</w:t>
      </w:r>
    </w:p>
    <w:p w:rsidR="00597361" w:rsidRPr="00B35EE7" w:rsidRDefault="00B35EE7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597361" w:rsidRPr="00B35EE7">
        <w:rPr>
          <w:sz w:val="28"/>
          <w:szCs w:val="28"/>
        </w:rPr>
        <w:t>Paweł</w:t>
      </w:r>
      <w:r w:rsidR="00597361" w:rsidRPr="00B35EE7">
        <w:rPr>
          <w:sz w:val="28"/>
          <w:szCs w:val="28"/>
        </w:rPr>
        <w:t xml:space="preserve"> </w:t>
      </w:r>
      <w:r w:rsidR="00597361" w:rsidRPr="00B35EE7">
        <w:rPr>
          <w:sz w:val="28"/>
          <w:szCs w:val="28"/>
        </w:rPr>
        <w:t>MIKUŁA</w:t>
      </w:r>
      <w:r w:rsidR="00597361" w:rsidRPr="00B35EE7">
        <w:rPr>
          <w:sz w:val="28"/>
          <w:szCs w:val="28"/>
        </w:rPr>
        <w:t xml:space="preserve"> (doradca podatkowy, DELOITTE), </w:t>
      </w:r>
      <w:r w:rsidR="00597361" w:rsidRPr="00B35EE7">
        <w:rPr>
          <w:i/>
          <w:iCs/>
          <w:sz w:val="28"/>
          <w:szCs w:val="28"/>
        </w:rPr>
        <w:t>Czym kieruje się TSUE rozstrzygając sprawy w VAT?  Wnioski na</w:t>
      </w:r>
      <w:r w:rsidR="00597361" w:rsidRPr="00B35EE7">
        <w:rPr>
          <w:i/>
          <w:iCs/>
          <w:sz w:val="28"/>
          <w:szCs w:val="28"/>
        </w:rPr>
        <w:t xml:space="preserve"> </w:t>
      </w:r>
      <w:r w:rsidR="00597361" w:rsidRPr="00B35EE7">
        <w:rPr>
          <w:i/>
          <w:iCs/>
          <w:sz w:val="28"/>
          <w:szCs w:val="28"/>
        </w:rPr>
        <w:t>przykładzie najnowszego orzecznictwa</w:t>
      </w:r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35EE7">
        <w:rPr>
          <w:sz w:val="28"/>
          <w:szCs w:val="28"/>
        </w:rPr>
        <w:t>Małgorzata</w:t>
      </w:r>
      <w:r w:rsidRPr="00B35EE7">
        <w:rPr>
          <w:sz w:val="28"/>
          <w:szCs w:val="28"/>
        </w:rPr>
        <w:t xml:space="preserve"> </w:t>
      </w:r>
      <w:r w:rsidRPr="00B35EE7">
        <w:rPr>
          <w:sz w:val="28"/>
          <w:szCs w:val="28"/>
        </w:rPr>
        <w:t>MILITZ</w:t>
      </w:r>
      <w:r w:rsidRPr="00B35EE7">
        <w:rPr>
          <w:sz w:val="28"/>
          <w:szCs w:val="28"/>
        </w:rPr>
        <w:t xml:space="preserve"> (doradca podatkowy, GWW TAX), </w:t>
      </w:r>
      <w:r w:rsidRPr="00B35EE7">
        <w:rPr>
          <w:i/>
          <w:iCs/>
          <w:sz w:val="28"/>
          <w:szCs w:val="28"/>
        </w:rPr>
        <w:t>Stawka VAT od świadczeń fast-</w:t>
      </w:r>
      <w:proofErr w:type="spellStart"/>
      <w:r w:rsidRPr="00B35EE7">
        <w:rPr>
          <w:i/>
          <w:iCs/>
          <w:sz w:val="28"/>
          <w:szCs w:val="28"/>
        </w:rPr>
        <w:t>foodów</w:t>
      </w:r>
      <w:proofErr w:type="spellEnd"/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35EE7">
        <w:rPr>
          <w:sz w:val="28"/>
          <w:szCs w:val="28"/>
        </w:rPr>
        <w:t xml:space="preserve">dr hab. </w:t>
      </w:r>
      <w:r w:rsidRPr="00B35EE7">
        <w:rPr>
          <w:sz w:val="28"/>
          <w:szCs w:val="28"/>
        </w:rPr>
        <w:t>Artur</w:t>
      </w:r>
      <w:r w:rsidRPr="00B35EE7">
        <w:rPr>
          <w:sz w:val="28"/>
          <w:szCs w:val="28"/>
        </w:rPr>
        <w:t xml:space="preserve"> </w:t>
      </w:r>
      <w:r w:rsidRPr="00B35EE7">
        <w:rPr>
          <w:sz w:val="28"/>
          <w:szCs w:val="28"/>
        </w:rPr>
        <w:t>MUDRECKI</w:t>
      </w:r>
      <w:r w:rsidRPr="00B35EE7">
        <w:rPr>
          <w:sz w:val="28"/>
          <w:szCs w:val="28"/>
        </w:rPr>
        <w:t xml:space="preserve">, prof. ALK (sędzia NSA), </w:t>
      </w:r>
      <w:r w:rsidRPr="00B35EE7">
        <w:rPr>
          <w:i/>
          <w:iCs/>
          <w:sz w:val="28"/>
          <w:szCs w:val="28"/>
        </w:rPr>
        <w:t>Gmina jako podatnik VAT w świetle orzecznictwa TSUE i NSA</w:t>
      </w:r>
      <w:r w:rsidRPr="00B35EE7">
        <w:rPr>
          <w:sz w:val="28"/>
          <w:szCs w:val="28"/>
        </w:rPr>
        <w:t xml:space="preserve"> </w:t>
      </w:r>
    </w:p>
    <w:p w:rsidR="00B35EE7" w:rsidRPr="00B35EE7" w:rsidRDefault="00B35EE7" w:rsidP="00597361">
      <w:pPr>
        <w:pStyle w:val="Default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B35EE7">
        <w:rPr>
          <w:sz w:val="28"/>
          <w:szCs w:val="28"/>
        </w:rPr>
        <w:t xml:space="preserve">dr hab. Agnieszka Olesińska, prof. UMK (sędzia WSA w Warszawie), </w:t>
      </w:r>
      <w:r w:rsidRPr="00B35EE7">
        <w:rPr>
          <w:i/>
          <w:iCs/>
          <w:sz w:val="28"/>
          <w:szCs w:val="28"/>
        </w:rPr>
        <w:t>Kiedy syndyk przestaje być syndykiem?</w:t>
      </w:r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35EE7">
        <w:rPr>
          <w:sz w:val="28"/>
          <w:szCs w:val="28"/>
        </w:rPr>
        <w:t>Krzysztof</w:t>
      </w:r>
      <w:r w:rsidRPr="00B35EE7">
        <w:rPr>
          <w:sz w:val="28"/>
          <w:szCs w:val="28"/>
        </w:rPr>
        <w:t xml:space="preserve"> </w:t>
      </w:r>
      <w:r w:rsidRPr="00B35EE7">
        <w:rPr>
          <w:sz w:val="28"/>
          <w:szCs w:val="28"/>
        </w:rPr>
        <w:t>RUTKOWSKI</w:t>
      </w:r>
      <w:r w:rsidRPr="00B35EE7">
        <w:rPr>
          <w:sz w:val="28"/>
          <w:szCs w:val="28"/>
        </w:rPr>
        <w:t xml:space="preserve"> (doradca podatkowy, KDCP), </w:t>
      </w:r>
      <w:r w:rsidRPr="00B35EE7">
        <w:rPr>
          <w:i/>
          <w:iCs/>
          <w:sz w:val="28"/>
          <w:szCs w:val="28"/>
        </w:rPr>
        <w:t>Tzw. szybki VAT w świetle dwóch pakietów paliwowych.  Ocena rozwiązań i postulaty dalszych zmian w celu uszczelniania systemu podatkowego</w:t>
      </w:r>
    </w:p>
    <w:p w:rsidR="00597361" w:rsidRPr="00B35EE7" w:rsidRDefault="00597361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35EE7">
        <w:rPr>
          <w:sz w:val="28"/>
          <w:szCs w:val="28"/>
        </w:rPr>
        <w:t>Teresa</w:t>
      </w:r>
      <w:r w:rsidRPr="00B35EE7">
        <w:rPr>
          <w:sz w:val="28"/>
          <w:szCs w:val="28"/>
        </w:rPr>
        <w:t xml:space="preserve"> </w:t>
      </w:r>
      <w:r w:rsidRPr="00B35EE7">
        <w:rPr>
          <w:sz w:val="28"/>
          <w:szCs w:val="28"/>
        </w:rPr>
        <w:t>SŁAWIŃSKA-CHORYŁO</w:t>
      </w:r>
      <w:r w:rsidRPr="00B35EE7">
        <w:rPr>
          <w:sz w:val="28"/>
          <w:szCs w:val="28"/>
        </w:rPr>
        <w:t xml:space="preserve"> (doradca podatkowy, PAN), </w:t>
      </w:r>
      <w:r w:rsidRPr="00B35EE7">
        <w:rPr>
          <w:i/>
          <w:iCs/>
          <w:sz w:val="28"/>
          <w:szCs w:val="28"/>
        </w:rPr>
        <w:t>Bezpodstawne wzbogacenie a VAT - trendy orzecznicze i projektowane</w:t>
      </w:r>
      <w:r w:rsidRPr="00B35EE7">
        <w:rPr>
          <w:i/>
          <w:iCs/>
          <w:sz w:val="28"/>
          <w:szCs w:val="28"/>
        </w:rPr>
        <w:t xml:space="preserve"> </w:t>
      </w:r>
      <w:r w:rsidRPr="00B35EE7">
        <w:rPr>
          <w:i/>
          <w:iCs/>
          <w:sz w:val="28"/>
          <w:szCs w:val="28"/>
        </w:rPr>
        <w:t>zmiany w przepisach</w:t>
      </w:r>
    </w:p>
    <w:p w:rsidR="00B35EE7" w:rsidRPr="00B35EE7" w:rsidRDefault="00597361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B35EE7">
        <w:rPr>
          <w:sz w:val="28"/>
          <w:szCs w:val="28"/>
        </w:rPr>
        <w:t>Grzegorz</w:t>
      </w:r>
      <w:r w:rsidRPr="00B35EE7">
        <w:rPr>
          <w:sz w:val="28"/>
          <w:szCs w:val="28"/>
        </w:rPr>
        <w:t xml:space="preserve"> </w:t>
      </w:r>
      <w:r w:rsidRPr="00B35EE7">
        <w:rPr>
          <w:sz w:val="28"/>
          <w:szCs w:val="28"/>
        </w:rPr>
        <w:t>SPRAWKA</w:t>
      </w:r>
      <w:r w:rsidRPr="00B35EE7">
        <w:rPr>
          <w:sz w:val="28"/>
          <w:szCs w:val="28"/>
        </w:rPr>
        <w:t xml:space="preserve"> (doradca podatkowy, DZP), </w:t>
      </w:r>
      <w:r w:rsidRPr="00B35EE7">
        <w:rPr>
          <w:i/>
          <w:iCs/>
          <w:sz w:val="28"/>
          <w:szCs w:val="28"/>
        </w:rPr>
        <w:t>MDR a VAT</w:t>
      </w:r>
    </w:p>
    <w:p w:rsidR="00597361" w:rsidRPr="00B35EE7" w:rsidRDefault="00B35EE7" w:rsidP="0059736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B35EE7">
        <w:rPr>
          <w:sz w:val="28"/>
          <w:szCs w:val="28"/>
        </w:rPr>
        <w:t xml:space="preserve">r </w:t>
      </w:r>
      <w:r w:rsidR="00597361" w:rsidRPr="00B35EE7">
        <w:rPr>
          <w:sz w:val="28"/>
          <w:szCs w:val="28"/>
        </w:rPr>
        <w:t>Piotr</w:t>
      </w:r>
      <w:r w:rsidR="00597361" w:rsidRPr="00B35EE7">
        <w:rPr>
          <w:sz w:val="28"/>
          <w:szCs w:val="28"/>
        </w:rPr>
        <w:t xml:space="preserve"> </w:t>
      </w:r>
      <w:r w:rsidR="00597361" w:rsidRPr="00B35EE7">
        <w:rPr>
          <w:sz w:val="28"/>
          <w:szCs w:val="28"/>
        </w:rPr>
        <w:t>STANISŁAWISZYN</w:t>
      </w:r>
      <w:r w:rsidRPr="00B35EE7">
        <w:rPr>
          <w:sz w:val="28"/>
          <w:szCs w:val="28"/>
        </w:rPr>
        <w:t xml:space="preserve"> (sędzia SR w Opolu)</w:t>
      </w:r>
      <w:r w:rsidR="00597361" w:rsidRPr="00B35EE7">
        <w:rPr>
          <w:sz w:val="28"/>
          <w:szCs w:val="28"/>
        </w:rPr>
        <w:t xml:space="preserve">, </w:t>
      </w:r>
      <w:r w:rsidR="00597361" w:rsidRPr="00B35EE7">
        <w:rPr>
          <w:i/>
          <w:iCs/>
          <w:sz w:val="28"/>
          <w:szCs w:val="28"/>
        </w:rPr>
        <w:t>Bezskuteczność czynności w aspekcie podatku od towaru i usług</w:t>
      </w:r>
    </w:p>
    <w:p w:rsidR="00D82855" w:rsidRPr="00B35EE7" w:rsidRDefault="00D82855" w:rsidP="00D82855">
      <w:pPr>
        <w:pStyle w:val="Default"/>
        <w:rPr>
          <w:rFonts w:ascii="Bookman Old Style" w:hAnsi="Bookman Old Style"/>
          <w:b/>
          <w:sz w:val="28"/>
          <w:szCs w:val="28"/>
        </w:rPr>
      </w:pPr>
    </w:p>
    <w:p w:rsidR="00D82855" w:rsidRPr="00B35EE7" w:rsidRDefault="00D82855" w:rsidP="00D82855">
      <w:pPr>
        <w:pStyle w:val="Default"/>
        <w:rPr>
          <w:rFonts w:ascii="Bookman Old Style" w:hAnsi="Bookman Old Style"/>
          <w:b/>
          <w:sz w:val="28"/>
          <w:szCs w:val="28"/>
        </w:rPr>
      </w:pPr>
      <w:r w:rsidRPr="00B35EE7">
        <w:rPr>
          <w:rFonts w:ascii="Bookman Old Style" w:hAnsi="Bookman Old Style"/>
          <w:b/>
          <w:sz w:val="28"/>
          <w:szCs w:val="28"/>
        </w:rPr>
        <w:t>Opłata konferencyjna:</w:t>
      </w: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6799"/>
        <w:gridCol w:w="1134"/>
      </w:tblGrid>
      <w:tr w:rsidR="00B35EE7" w:rsidRPr="00B35EE7" w:rsidTr="00B35EE7">
        <w:trPr>
          <w:trHeight w:val="90"/>
        </w:trPr>
        <w:tc>
          <w:tcPr>
            <w:tcW w:w="6799" w:type="dxa"/>
          </w:tcPr>
          <w:p w:rsidR="00B35EE7" w:rsidRPr="00B35EE7" w:rsidRDefault="00B35EE7" w:rsidP="00032EF4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5EE7" w:rsidRPr="00B35EE7" w:rsidRDefault="00B35EE7" w:rsidP="00032EF4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B35EE7" w:rsidRPr="00B35EE7" w:rsidTr="00B35EE7">
        <w:trPr>
          <w:trHeight w:val="90"/>
        </w:trPr>
        <w:tc>
          <w:tcPr>
            <w:tcW w:w="6799" w:type="dxa"/>
          </w:tcPr>
          <w:p w:rsidR="00B35EE7" w:rsidRPr="00B35EE7" w:rsidRDefault="00B35EE7" w:rsidP="00032EF4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B35EE7">
              <w:rPr>
                <w:rFonts w:ascii="Bookman Old Style" w:hAnsi="Bookman Old Style"/>
                <w:sz w:val="28"/>
                <w:szCs w:val="28"/>
              </w:rPr>
              <w:t xml:space="preserve">Standardowa </w:t>
            </w:r>
          </w:p>
        </w:tc>
        <w:tc>
          <w:tcPr>
            <w:tcW w:w="1134" w:type="dxa"/>
          </w:tcPr>
          <w:p w:rsidR="00B35EE7" w:rsidRPr="00B35EE7" w:rsidRDefault="00B35EE7" w:rsidP="00D82855">
            <w:pPr>
              <w:pStyle w:val="Default"/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B35EE7">
              <w:rPr>
                <w:rFonts w:ascii="Bookman Old Style" w:hAnsi="Bookman Old Style"/>
                <w:sz w:val="28"/>
                <w:szCs w:val="28"/>
              </w:rPr>
              <w:t>900</w:t>
            </w:r>
          </w:p>
        </w:tc>
      </w:tr>
      <w:tr w:rsidR="00B35EE7" w:rsidRPr="00B35EE7" w:rsidTr="00B35EE7">
        <w:trPr>
          <w:trHeight w:val="550"/>
        </w:trPr>
        <w:tc>
          <w:tcPr>
            <w:tcW w:w="6799" w:type="dxa"/>
          </w:tcPr>
          <w:p w:rsidR="00B35EE7" w:rsidRPr="00B35EE7" w:rsidRDefault="00B35EE7" w:rsidP="00032EF4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B35EE7">
              <w:rPr>
                <w:rFonts w:ascii="Bookman Old Style" w:hAnsi="Bookman Old Style"/>
                <w:sz w:val="28"/>
                <w:szCs w:val="28"/>
              </w:rPr>
              <w:t xml:space="preserve">Adresaci </w:t>
            </w:r>
            <w:proofErr w:type="spellStart"/>
            <w:r w:rsidRPr="00B35EE7">
              <w:rPr>
                <w:rFonts w:ascii="Bookman Old Style" w:hAnsi="Bookman Old Style"/>
                <w:sz w:val="28"/>
                <w:szCs w:val="28"/>
              </w:rPr>
              <w:t>newslettera</w:t>
            </w:r>
            <w:proofErr w:type="spellEnd"/>
            <w:r w:rsidRPr="00B35EE7">
              <w:rPr>
                <w:rFonts w:ascii="Bookman Old Style" w:hAnsi="Bookman Old Style"/>
                <w:sz w:val="28"/>
                <w:szCs w:val="28"/>
              </w:rPr>
              <w:t xml:space="preserve"> OSF, prenumeratorzy Przeglądu Orzecznictwa Podatkowego</w:t>
            </w:r>
          </w:p>
        </w:tc>
        <w:tc>
          <w:tcPr>
            <w:tcW w:w="1134" w:type="dxa"/>
          </w:tcPr>
          <w:p w:rsidR="00B35EE7" w:rsidRPr="00B35EE7" w:rsidRDefault="00B35EE7" w:rsidP="00D82855">
            <w:pPr>
              <w:pStyle w:val="Default"/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B35EE7">
              <w:rPr>
                <w:rFonts w:ascii="Bookman Old Style" w:hAnsi="Bookman Old Style"/>
                <w:sz w:val="28"/>
                <w:szCs w:val="28"/>
              </w:rPr>
              <w:t>800</w:t>
            </w:r>
          </w:p>
        </w:tc>
      </w:tr>
      <w:tr w:rsidR="00B35EE7" w:rsidRPr="00B35EE7" w:rsidTr="00B35EE7">
        <w:trPr>
          <w:trHeight w:val="550"/>
        </w:trPr>
        <w:tc>
          <w:tcPr>
            <w:tcW w:w="6799" w:type="dxa"/>
          </w:tcPr>
          <w:p w:rsidR="00B35EE7" w:rsidRPr="00B35EE7" w:rsidRDefault="00B35EE7" w:rsidP="00032EF4">
            <w:pPr>
              <w:pStyle w:val="Default"/>
              <w:rPr>
                <w:rFonts w:ascii="Bookman Old Style" w:hAnsi="Bookman Old Style"/>
                <w:sz w:val="28"/>
                <w:szCs w:val="28"/>
              </w:rPr>
            </w:pPr>
            <w:r w:rsidRPr="00B35EE7">
              <w:rPr>
                <w:rFonts w:ascii="Bookman Old Style" w:hAnsi="Bookman Old Style"/>
                <w:sz w:val="28"/>
                <w:szCs w:val="28"/>
              </w:rPr>
              <w:t xml:space="preserve">Uczestnicy stacjonarnych studiów doktoranckich </w:t>
            </w:r>
          </w:p>
        </w:tc>
        <w:tc>
          <w:tcPr>
            <w:tcW w:w="1134" w:type="dxa"/>
          </w:tcPr>
          <w:p w:rsidR="00B35EE7" w:rsidRPr="00B35EE7" w:rsidRDefault="00B35EE7" w:rsidP="00D82855">
            <w:pPr>
              <w:pStyle w:val="Default"/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B35EE7">
              <w:rPr>
                <w:rFonts w:ascii="Bookman Old Style" w:hAnsi="Bookman Old Style"/>
                <w:sz w:val="28"/>
                <w:szCs w:val="28"/>
              </w:rPr>
              <w:t>700</w:t>
            </w:r>
          </w:p>
        </w:tc>
      </w:tr>
    </w:tbl>
    <w:p w:rsidR="00B35EE7" w:rsidRPr="00B35EE7" w:rsidRDefault="00B35EE7" w:rsidP="00D82855">
      <w:pPr>
        <w:pStyle w:val="Default"/>
        <w:rPr>
          <w:rFonts w:ascii="Bookman Old Style" w:hAnsi="Bookman Old Style"/>
          <w:b/>
          <w:bCs/>
          <w:sz w:val="28"/>
          <w:szCs w:val="28"/>
        </w:rPr>
      </w:pPr>
    </w:p>
    <w:p w:rsidR="00D82855" w:rsidRPr="00B35EE7" w:rsidRDefault="00D82855" w:rsidP="00D82855">
      <w:pPr>
        <w:pStyle w:val="Default"/>
        <w:rPr>
          <w:rFonts w:ascii="Bookman Old Style" w:hAnsi="Bookman Old Style"/>
          <w:sz w:val="28"/>
          <w:szCs w:val="28"/>
        </w:rPr>
      </w:pPr>
      <w:r w:rsidRPr="00B35EE7">
        <w:rPr>
          <w:rFonts w:ascii="Bookman Old Style" w:hAnsi="Bookman Old Style"/>
          <w:b/>
          <w:bCs/>
          <w:sz w:val="28"/>
          <w:szCs w:val="28"/>
        </w:rPr>
        <w:t xml:space="preserve">Wpłaty proszę kierować na rachunek: </w:t>
      </w:r>
    </w:p>
    <w:p w:rsidR="00720E87" w:rsidRPr="00B35EE7" w:rsidRDefault="00D82855" w:rsidP="00720E87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B35EE7">
        <w:rPr>
          <w:rFonts w:ascii="Bookman Old Style" w:hAnsi="Bookman Old Style"/>
          <w:b/>
          <w:bCs/>
          <w:sz w:val="28"/>
          <w:szCs w:val="28"/>
        </w:rPr>
        <w:t xml:space="preserve">Fundacja Przyjaciół Toruńskiego Wydziału Prawa i Administracji </w:t>
      </w:r>
    </w:p>
    <w:p w:rsidR="00D82855" w:rsidRPr="00B35EE7" w:rsidRDefault="00D82855" w:rsidP="00D82855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B35EE7">
        <w:rPr>
          <w:rFonts w:ascii="Bookman Old Style" w:hAnsi="Bookman Old Style"/>
          <w:b/>
          <w:bCs/>
          <w:sz w:val="28"/>
          <w:szCs w:val="28"/>
        </w:rPr>
        <w:t>ul. W</w:t>
      </w:r>
      <w:r w:rsidR="00EA24AA" w:rsidRPr="00B35EE7">
        <w:rPr>
          <w:rFonts w:ascii="Bookman Old Style" w:hAnsi="Bookman Old Style"/>
          <w:b/>
          <w:bCs/>
          <w:sz w:val="28"/>
          <w:szCs w:val="28"/>
        </w:rPr>
        <w:t>ł</w:t>
      </w:r>
      <w:r w:rsidRPr="00B35EE7">
        <w:rPr>
          <w:rFonts w:ascii="Bookman Old Style" w:hAnsi="Bookman Old Style"/>
          <w:b/>
          <w:bCs/>
          <w:sz w:val="28"/>
          <w:szCs w:val="28"/>
        </w:rPr>
        <w:t>. Bojarskiego 3</w:t>
      </w:r>
    </w:p>
    <w:p w:rsidR="00D82855" w:rsidRPr="00B35EE7" w:rsidRDefault="00D82855" w:rsidP="00D82855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B35EE7">
        <w:rPr>
          <w:rFonts w:ascii="Bookman Old Style" w:hAnsi="Bookman Old Style"/>
          <w:b/>
          <w:bCs/>
          <w:sz w:val="28"/>
          <w:szCs w:val="28"/>
        </w:rPr>
        <w:t xml:space="preserve">87-100 Toruń </w:t>
      </w:r>
    </w:p>
    <w:p w:rsidR="00B35EE7" w:rsidRDefault="00D82855" w:rsidP="00D82855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B35EE7">
        <w:rPr>
          <w:rFonts w:ascii="Bookman Old Style" w:hAnsi="Bookman Old Style"/>
          <w:b/>
          <w:bCs/>
          <w:sz w:val="28"/>
          <w:szCs w:val="28"/>
        </w:rPr>
        <w:t xml:space="preserve">Bank Spółdzielczy w Toruniu: </w:t>
      </w:r>
    </w:p>
    <w:p w:rsidR="00D82855" w:rsidRPr="00B35EE7" w:rsidRDefault="00D82855" w:rsidP="00D82855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B35EE7">
        <w:rPr>
          <w:rFonts w:ascii="Bookman Old Style" w:hAnsi="Bookman Old Style" w:cs="Times New Roman"/>
          <w:b/>
          <w:bCs/>
          <w:color w:val="000000"/>
          <w:sz w:val="28"/>
          <w:szCs w:val="28"/>
          <w:shd w:val="clear" w:color="auto" w:fill="FFFFFF"/>
        </w:rPr>
        <w:t>98 9511 0000 0000 0012 2000 0020</w:t>
      </w:r>
    </w:p>
    <w:p w:rsidR="00D82855" w:rsidRPr="00B35EE7" w:rsidRDefault="00D82855" w:rsidP="00720E87">
      <w:pPr>
        <w:spacing w:after="0" w:line="240" w:lineRule="auto"/>
        <w:jc w:val="both"/>
        <w:rPr>
          <w:rFonts w:ascii="Bookman Old Style" w:hAnsi="Bookman Old Style"/>
          <w:b/>
          <w:bCs/>
          <w:sz w:val="28"/>
          <w:szCs w:val="28"/>
        </w:rPr>
      </w:pPr>
      <w:r w:rsidRPr="00B35EE7">
        <w:rPr>
          <w:rFonts w:ascii="Bookman Old Style" w:hAnsi="Bookman Old Style"/>
          <w:b/>
          <w:bCs/>
          <w:sz w:val="28"/>
          <w:szCs w:val="28"/>
        </w:rPr>
        <w:t xml:space="preserve">tytuł wpłaty: </w:t>
      </w:r>
      <w:r w:rsidR="00F92C55" w:rsidRPr="00B35EE7">
        <w:rPr>
          <w:rFonts w:ascii="Bookman Old Style" w:hAnsi="Bookman Old Style"/>
          <w:b/>
          <w:bCs/>
          <w:sz w:val="28"/>
          <w:szCs w:val="28"/>
        </w:rPr>
        <w:t>„</w:t>
      </w:r>
      <w:r w:rsidRPr="00B35EE7">
        <w:rPr>
          <w:rFonts w:ascii="Bookman Old Style" w:hAnsi="Bookman Old Style"/>
          <w:b/>
          <w:bCs/>
          <w:sz w:val="28"/>
          <w:szCs w:val="28"/>
        </w:rPr>
        <w:t>VAT 2019” wraz z podaniem imienia i nazwiska uczestnika.</w:t>
      </w:r>
    </w:p>
    <w:sectPr w:rsidR="00D82855" w:rsidRPr="00B35EE7" w:rsidSect="0002298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F8E" w:rsidRDefault="00DC5F8E" w:rsidP="00F92C55">
      <w:pPr>
        <w:spacing w:after="0" w:line="240" w:lineRule="auto"/>
      </w:pPr>
      <w:r>
        <w:separator/>
      </w:r>
    </w:p>
  </w:endnote>
  <w:endnote w:type="continuationSeparator" w:id="0">
    <w:p w:rsidR="00DC5F8E" w:rsidRDefault="00DC5F8E" w:rsidP="00F92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55" w:rsidRPr="005100A8" w:rsidRDefault="00F92C55" w:rsidP="00F92C55">
    <w:pPr>
      <w:spacing w:after="0" w:line="240" w:lineRule="auto"/>
      <w:jc w:val="center"/>
      <w:rPr>
        <w:b/>
        <w:color w:val="2E74B5" w:themeColor="accent5" w:themeShade="BF"/>
      </w:rPr>
    </w:pPr>
    <w:r w:rsidRPr="005100A8">
      <w:rPr>
        <w:b/>
        <w:color w:val="2E74B5" w:themeColor="accent5" w:themeShade="BF"/>
      </w:rPr>
      <w:t>Ośrodek Studiów Fiskalnych</w:t>
    </w:r>
  </w:p>
  <w:p w:rsidR="00F92C55" w:rsidRPr="005100A8" w:rsidRDefault="00F92C55" w:rsidP="00720E87">
    <w:pPr>
      <w:spacing w:after="0" w:line="240" w:lineRule="auto"/>
      <w:jc w:val="center"/>
      <w:rPr>
        <w:b/>
        <w:color w:val="2E74B5" w:themeColor="accent5" w:themeShade="BF"/>
      </w:rPr>
    </w:pPr>
    <w:r w:rsidRPr="005100A8">
      <w:rPr>
        <w:b/>
        <w:color w:val="2E74B5" w:themeColor="accent5" w:themeShade="BF"/>
      </w:rPr>
      <w:t>Uniwersytet Mikołaja Kopernika</w:t>
    </w:r>
  </w:p>
  <w:p w:rsidR="00F92C55" w:rsidRPr="005100A8" w:rsidRDefault="00F92C55" w:rsidP="00F92C55">
    <w:pPr>
      <w:spacing w:after="0" w:line="240" w:lineRule="auto"/>
      <w:jc w:val="center"/>
      <w:rPr>
        <w:b/>
        <w:color w:val="2E74B5" w:themeColor="accent5" w:themeShade="BF"/>
      </w:rPr>
    </w:pPr>
    <w:r w:rsidRPr="005100A8">
      <w:rPr>
        <w:b/>
        <w:color w:val="2E74B5" w:themeColor="accent5" w:themeShade="BF"/>
      </w:rPr>
      <w:t>ul. Wł. Bojarskiego 3</w:t>
    </w:r>
  </w:p>
  <w:p w:rsidR="00F92C55" w:rsidRDefault="00F92C55" w:rsidP="00F92C55">
    <w:pPr>
      <w:spacing w:after="0" w:line="240" w:lineRule="auto"/>
      <w:jc w:val="center"/>
      <w:rPr>
        <w:b/>
        <w:color w:val="2E74B5" w:themeColor="accent5" w:themeShade="BF"/>
      </w:rPr>
    </w:pPr>
    <w:r w:rsidRPr="005100A8">
      <w:rPr>
        <w:b/>
        <w:color w:val="2E74B5" w:themeColor="accent5" w:themeShade="BF"/>
      </w:rPr>
      <w:t>87-100 Toruń</w:t>
    </w:r>
  </w:p>
  <w:p w:rsidR="00F92C55" w:rsidRPr="005100A8" w:rsidRDefault="00F92C55" w:rsidP="00F92C55">
    <w:pPr>
      <w:spacing w:after="0" w:line="240" w:lineRule="auto"/>
      <w:jc w:val="center"/>
      <w:rPr>
        <w:b/>
        <w:color w:val="2E74B5" w:themeColor="accent5" w:themeShade="BF"/>
      </w:rPr>
    </w:pPr>
    <w:r w:rsidRPr="00A64846">
      <w:rPr>
        <w:b/>
        <w:color w:val="2E74B5" w:themeColor="accent5" w:themeShade="BF"/>
      </w:rPr>
      <w:t>https://www.law.umk.pl/osf/</w:t>
    </w:r>
  </w:p>
  <w:p w:rsidR="00F92C55" w:rsidRPr="00F92C55" w:rsidRDefault="00F92C55" w:rsidP="00F92C55">
    <w:pPr>
      <w:spacing w:after="0" w:line="240" w:lineRule="auto"/>
      <w:jc w:val="center"/>
      <w:rPr>
        <w:b/>
        <w:color w:val="2E74B5" w:themeColor="accent5" w:themeShade="BF"/>
      </w:rPr>
    </w:pPr>
    <w:r w:rsidRPr="005100A8">
      <w:rPr>
        <w:b/>
        <w:color w:val="2E74B5" w:themeColor="accent5" w:themeShade="BF"/>
      </w:rPr>
      <w:t>osf@umk.pl</w:t>
    </w:r>
  </w:p>
  <w:p w:rsidR="00F92C55" w:rsidRDefault="00F92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F8E" w:rsidRDefault="00DC5F8E" w:rsidP="00F92C55">
      <w:pPr>
        <w:spacing w:after="0" w:line="240" w:lineRule="auto"/>
      </w:pPr>
      <w:r>
        <w:separator/>
      </w:r>
    </w:p>
  </w:footnote>
  <w:footnote w:type="continuationSeparator" w:id="0">
    <w:p w:rsidR="00DC5F8E" w:rsidRDefault="00DC5F8E" w:rsidP="00F92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60B7"/>
    <w:multiLevelType w:val="hybridMultilevel"/>
    <w:tmpl w:val="0E52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1278F"/>
    <w:multiLevelType w:val="hybridMultilevel"/>
    <w:tmpl w:val="C14070E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8952C9"/>
    <w:multiLevelType w:val="hybridMultilevel"/>
    <w:tmpl w:val="48C4D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55"/>
    <w:rsid w:val="00022983"/>
    <w:rsid w:val="00327ECF"/>
    <w:rsid w:val="00423BC9"/>
    <w:rsid w:val="00597361"/>
    <w:rsid w:val="00720E87"/>
    <w:rsid w:val="0084308B"/>
    <w:rsid w:val="008A47A6"/>
    <w:rsid w:val="009D5932"/>
    <w:rsid w:val="00A858A0"/>
    <w:rsid w:val="00B11B18"/>
    <w:rsid w:val="00B35EE7"/>
    <w:rsid w:val="00D82855"/>
    <w:rsid w:val="00DC5F8E"/>
    <w:rsid w:val="00EA24AA"/>
    <w:rsid w:val="00F9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2D82"/>
  <w15:docId w15:val="{B9F1E011-DDEE-415B-9584-5F3D32A5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28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8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C55"/>
  </w:style>
  <w:style w:type="paragraph" w:styleId="Stopka">
    <w:name w:val="footer"/>
    <w:basedOn w:val="Normalny"/>
    <w:link w:val="StopkaZnak"/>
    <w:uiPriority w:val="99"/>
    <w:unhideWhenUsed/>
    <w:rsid w:val="00F9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C55"/>
  </w:style>
  <w:style w:type="paragraph" w:styleId="Tekstdymka">
    <w:name w:val="Balloon Text"/>
    <w:basedOn w:val="Normalny"/>
    <w:link w:val="TekstdymkaZnak"/>
    <w:uiPriority w:val="99"/>
    <w:semiHidden/>
    <w:unhideWhenUsed/>
    <w:rsid w:val="00327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EC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2298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4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cdisp.uni.lodz.pl/images/konferencje/OSF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Lasiński-Sulecki</dc:creator>
  <cp:lastModifiedBy>Krzysztof Lasiński-Sulecki</cp:lastModifiedBy>
  <cp:revision>3</cp:revision>
  <dcterms:created xsi:type="dcterms:W3CDTF">2019-08-17T21:29:00Z</dcterms:created>
  <dcterms:modified xsi:type="dcterms:W3CDTF">2019-08-17T21:52:00Z</dcterms:modified>
</cp:coreProperties>
</file>