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C3B9" w14:textId="77777777" w:rsidR="00905488" w:rsidRDefault="00905488" w:rsidP="00905488">
      <w:pPr>
        <w:tabs>
          <w:tab w:val="left" w:pos="6808"/>
        </w:tabs>
        <w:rPr>
          <w:b/>
          <w:sz w:val="28"/>
        </w:rPr>
      </w:pPr>
    </w:p>
    <w:p w14:paraId="62F2816C" w14:textId="77777777" w:rsidR="00905488" w:rsidRDefault="00905488" w:rsidP="00905488">
      <w:pPr>
        <w:tabs>
          <w:tab w:val="left" w:pos="6808"/>
        </w:tabs>
        <w:rPr>
          <w:b/>
          <w:sz w:val="28"/>
        </w:rPr>
      </w:pPr>
    </w:p>
    <w:p w14:paraId="0C5BF7AF" w14:textId="77777777" w:rsidR="00905488" w:rsidRDefault="00905488" w:rsidP="00905488">
      <w:pPr>
        <w:tabs>
          <w:tab w:val="left" w:pos="6808"/>
        </w:tabs>
        <w:jc w:val="center"/>
        <w:rPr>
          <w:b/>
          <w:sz w:val="28"/>
        </w:rPr>
      </w:pPr>
      <w:r>
        <w:rPr>
          <w:b/>
          <w:sz w:val="28"/>
        </w:rPr>
        <w:t>Plan studiów podyplomowych</w:t>
      </w:r>
    </w:p>
    <w:p w14:paraId="3F39BA2F" w14:textId="77777777" w:rsidR="00905488" w:rsidRDefault="00905488" w:rsidP="00905488">
      <w:pPr>
        <w:tabs>
          <w:tab w:val="left" w:pos="6808"/>
        </w:tabs>
        <w:jc w:val="right"/>
      </w:pPr>
    </w:p>
    <w:p w14:paraId="24A86D1A" w14:textId="77777777" w:rsidR="00905488" w:rsidRDefault="00905488" w:rsidP="00905488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905488" w:rsidRPr="006F7BB3" w14:paraId="752F53C1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6C6E319E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Wydział prowadzący studia podyplomowe:</w:t>
            </w:r>
          </w:p>
        </w:tc>
        <w:tc>
          <w:tcPr>
            <w:tcW w:w="5049" w:type="dxa"/>
          </w:tcPr>
          <w:p w14:paraId="5A727CEC" w14:textId="1BB34B22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 xml:space="preserve">Wydział Prawa i Administracji </w:t>
            </w:r>
          </w:p>
        </w:tc>
      </w:tr>
      <w:tr w:rsidR="00905488" w:rsidRPr="006F7BB3" w14:paraId="6B76D102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33AD1424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Nazwa studiów podyplomowych:</w:t>
            </w:r>
          </w:p>
        </w:tc>
        <w:tc>
          <w:tcPr>
            <w:tcW w:w="5049" w:type="dxa"/>
          </w:tcPr>
          <w:p w14:paraId="11EA7AD4" w14:textId="084BE808" w:rsidR="00905488" w:rsidRPr="00A65E55" w:rsidRDefault="00311486" w:rsidP="00E74B5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Studia</w:t>
            </w:r>
            <w:r w:rsidR="00A65E55" w:rsidRPr="00A65E55">
              <w:rPr>
                <w:sz w:val="22"/>
                <w:szCs w:val="22"/>
              </w:rPr>
              <w:t xml:space="preserve"> </w:t>
            </w:r>
            <w:r w:rsidR="00E74B51">
              <w:rPr>
                <w:sz w:val="22"/>
                <w:szCs w:val="22"/>
              </w:rPr>
              <w:t>p</w:t>
            </w:r>
            <w:r w:rsidR="00E74B51" w:rsidRPr="00A65E55">
              <w:rPr>
                <w:sz w:val="22"/>
                <w:szCs w:val="22"/>
              </w:rPr>
              <w:t xml:space="preserve">odyplomowe </w:t>
            </w:r>
            <w:r w:rsidR="00A65E55" w:rsidRPr="00A65E55">
              <w:rPr>
                <w:sz w:val="22"/>
                <w:szCs w:val="22"/>
              </w:rPr>
              <w:t>w zakresie</w:t>
            </w:r>
            <w:r w:rsidRPr="00A65E55">
              <w:rPr>
                <w:sz w:val="22"/>
                <w:szCs w:val="22"/>
              </w:rPr>
              <w:t xml:space="preserve"> </w:t>
            </w:r>
            <w:r w:rsidR="00E74B51">
              <w:rPr>
                <w:sz w:val="22"/>
                <w:szCs w:val="22"/>
              </w:rPr>
              <w:t>p</w:t>
            </w:r>
            <w:r w:rsidRPr="00A65E55">
              <w:rPr>
                <w:sz w:val="22"/>
                <w:szCs w:val="22"/>
              </w:rPr>
              <w:t xml:space="preserve">rawa </w:t>
            </w:r>
            <w:r w:rsidR="00E74B51">
              <w:rPr>
                <w:sz w:val="22"/>
                <w:szCs w:val="22"/>
              </w:rPr>
              <w:t>m</w:t>
            </w:r>
            <w:r w:rsidRPr="00A65E55">
              <w:rPr>
                <w:sz w:val="22"/>
                <w:szCs w:val="22"/>
              </w:rPr>
              <w:t>edycznego</w:t>
            </w:r>
          </w:p>
        </w:tc>
      </w:tr>
      <w:tr w:rsidR="00905488" w:rsidRPr="006F7BB3" w14:paraId="2A7DC193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483D2A32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Poziom Polskiej Ramy Kwalifikacji</w:t>
            </w:r>
          </w:p>
        </w:tc>
        <w:tc>
          <w:tcPr>
            <w:tcW w:w="5049" w:type="dxa"/>
          </w:tcPr>
          <w:p w14:paraId="6D888C5D" w14:textId="0EBB0FC6" w:rsidR="00905488" w:rsidRPr="00A65E55" w:rsidRDefault="00311486" w:rsidP="00311486">
            <w:pPr>
              <w:tabs>
                <w:tab w:val="left" w:pos="1764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Poziom 7</w:t>
            </w:r>
          </w:p>
        </w:tc>
      </w:tr>
      <w:tr w:rsidR="00905488" w:rsidRPr="006F7BB3" w14:paraId="2517535C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3577EC8F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Liczba semestrów:</w:t>
            </w:r>
          </w:p>
        </w:tc>
        <w:tc>
          <w:tcPr>
            <w:tcW w:w="5049" w:type="dxa"/>
          </w:tcPr>
          <w:p w14:paraId="54BB00B7" w14:textId="0FD2048A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2</w:t>
            </w:r>
          </w:p>
        </w:tc>
      </w:tr>
      <w:tr w:rsidR="00905488" w:rsidRPr="006F7BB3" w14:paraId="4A062E7C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0AE5B2F6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Łączna liczba godzin zajęć dydaktycznych:</w:t>
            </w:r>
          </w:p>
        </w:tc>
        <w:tc>
          <w:tcPr>
            <w:tcW w:w="5049" w:type="dxa"/>
          </w:tcPr>
          <w:p w14:paraId="290F463C" w14:textId="6A4304C4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180</w:t>
            </w:r>
          </w:p>
        </w:tc>
      </w:tr>
      <w:tr w:rsidR="00905488" w:rsidRPr="006F7BB3" w14:paraId="3CF02121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6A3217D9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Łączna liczba punktów ECTS:</w:t>
            </w:r>
          </w:p>
        </w:tc>
        <w:tc>
          <w:tcPr>
            <w:tcW w:w="5049" w:type="dxa"/>
          </w:tcPr>
          <w:p w14:paraId="1EC9C0A4" w14:textId="513A17B1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60</w:t>
            </w:r>
          </w:p>
        </w:tc>
      </w:tr>
    </w:tbl>
    <w:p w14:paraId="6333C8C0" w14:textId="77777777" w:rsidR="00905488" w:rsidRPr="006F7BB3" w:rsidRDefault="00905488" w:rsidP="00905488">
      <w:pPr>
        <w:tabs>
          <w:tab w:val="left" w:pos="772"/>
          <w:tab w:val="left" w:pos="6808"/>
        </w:tabs>
        <w:rPr>
          <w:sz w:val="24"/>
          <w:szCs w:val="24"/>
        </w:rPr>
      </w:pPr>
      <w:r w:rsidRPr="006F7BB3">
        <w:rPr>
          <w:sz w:val="24"/>
          <w:szCs w:val="24"/>
        </w:rPr>
        <w:tab/>
      </w:r>
    </w:p>
    <w:p w14:paraId="54A95ED1" w14:textId="22F61290" w:rsidR="00905488" w:rsidRDefault="00905488" w:rsidP="00905488">
      <w:pPr>
        <w:tabs>
          <w:tab w:val="left" w:pos="772"/>
          <w:tab w:val="left" w:pos="6808"/>
        </w:tabs>
      </w:pPr>
      <w:r>
        <w:t>I semestr</w:t>
      </w:r>
    </w:p>
    <w:p w14:paraId="00A75571" w14:textId="77777777" w:rsidR="00905488" w:rsidRDefault="00905488" w:rsidP="00905488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AE0F35" w:rsidRPr="00BB207C" w14:paraId="68FCC2F5" w14:textId="77777777" w:rsidTr="001E793E">
        <w:trPr>
          <w:cantSplit/>
        </w:trPr>
        <w:tc>
          <w:tcPr>
            <w:tcW w:w="2127" w:type="dxa"/>
            <w:vAlign w:val="center"/>
          </w:tcPr>
          <w:p w14:paraId="2E85778A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14:paraId="5147B868" w14:textId="0A5CD148" w:rsidR="00AE0F35" w:rsidRPr="00BB207C" w:rsidRDefault="005C3111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vAlign w:val="center"/>
          </w:tcPr>
          <w:p w14:paraId="477A59DD" w14:textId="5532E74B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22" w:type="dxa"/>
            <w:vAlign w:val="center"/>
          </w:tcPr>
          <w:p w14:paraId="3BD660FB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2A535407" w14:textId="77777777" w:rsidR="00AE0F35" w:rsidRPr="00BB207C" w:rsidRDefault="00AE0F35" w:rsidP="001E793E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59CB5806" w14:textId="1CDFFEF1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AE0F35" w:rsidRPr="00BB207C" w14:paraId="11E56F98" w14:textId="77777777" w:rsidTr="001E793E">
        <w:trPr>
          <w:cantSplit/>
          <w:trHeight w:val="318"/>
        </w:trPr>
        <w:tc>
          <w:tcPr>
            <w:tcW w:w="2127" w:type="dxa"/>
          </w:tcPr>
          <w:p w14:paraId="43D0169B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1300-SOZ-PSPM</w:t>
            </w:r>
          </w:p>
        </w:tc>
        <w:tc>
          <w:tcPr>
            <w:tcW w:w="2431" w:type="dxa"/>
            <w:shd w:val="clear" w:color="auto" w:fill="auto"/>
          </w:tcPr>
          <w:p w14:paraId="21001DD7" w14:textId="25D562B1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Systemy opieki zdrowotnej w Europie</w:t>
            </w:r>
          </w:p>
        </w:tc>
        <w:tc>
          <w:tcPr>
            <w:tcW w:w="1417" w:type="dxa"/>
            <w:vAlign w:val="center"/>
          </w:tcPr>
          <w:p w14:paraId="1C85794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78B61A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92E25F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A73A74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CB70A3B" w14:textId="77777777" w:rsidTr="001E793E">
        <w:trPr>
          <w:cantSplit/>
        </w:trPr>
        <w:tc>
          <w:tcPr>
            <w:tcW w:w="2127" w:type="dxa"/>
          </w:tcPr>
          <w:p w14:paraId="29F6C60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1300-OP-USA-PSPM</w:t>
            </w:r>
          </w:p>
        </w:tc>
        <w:tc>
          <w:tcPr>
            <w:tcW w:w="2431" w:type="dxa"/>
            <w:shd w:val="clear" w:color="auto" w:fill="auto"/>
          </w:tcPr>
          <w:p w14:paraId="7B18C486" w14:textId="29D507A9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Opieka zdrowotna w USA</w:t>
            </w:r>
          </w:p>
        </w:tc>
        <w:tc>
          <w:tcPr>
            <w:tcW w:w="1417" w:type="dxa"/>
            <w:vAlign w:val="center"/>
          </w:tcPr>
          <w:p w14:paraId="003846C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A005B7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4AC1EB4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C6AEA9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77494A7" w14:textId="77777777" w:rsidTr="001E793E">
        <w:trPr>
          <w:cantSplit/>
        </w:trPr>
        <w:tc>
          <w:tcPr>
            <w:tcW w:w="2127" w:type="dxa"/>
          </w:tcPr>
          <w:p w14:paraId="1510760B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1300-UZ-NFZ-PSPM</w:t>
            </w:r>
          </w:p>
        </w:tc>
        <w:tc>
          <w:tcPr>
            <w:tcW w:w="2431" w:type="dxa"/>
            <w:shd w:val="clear" w:color="auto" w:fill="auto"/>
          </w:tcPr>
          <w:p w14:paraId="338D3A2C" w14:textId="6C93AB45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Ubezpieczenia zdrowotne, pra</w:t>
            </w:r>
            <w:r>
              <w:t xml:space="preserve">wo do leczenia w systemie NFZ i </w:t>
            </w:r>
            <w:r w:rsidRPr="00F659C3">
              <w:t>odpowiedzialność NFZ</w:t>
            </w:r>
          </w:p>
        </w:tc>
        <w:tc>
          <w:tcPr>
            <w:tcW w:w="1417" w:type="dxa"/>
            <w:vAlign w:val="center"/>
          </w:tcPr>
          <w:p w14:paraId="4BFD69F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3D753F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06BC204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7A2E90C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B32B271" w14:textId="77777777" w:rsidTr="001E793E">
        <w:trPr>
          <w:cantSplit/>
        </w:trPr>
        <w:tc>
          <w:tcPr>
            <w:tcW w:w="2127" w:type="dxa"/>
          </w:tcPr>
          <w:p w14:paraId="7E77C8C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1300-PL-UE-PSPM</w:t>
            </w:r>
          </w:p>
        </w:tc>
        <w:tc>
          <w:tcPr>
            <w:tcW w:w="2431" w:type="dxa"/>
          </w:tcPr>
          <w:p w14:paraId="545E224E" w14:textId="781E5DD7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Prawo do leczenia w prawie Unii Europejskiej</w:t>
            </w:r>
          </w:p>
        </w:tc>
        <w:tc>
          <w:tcPr>
            <w:tcW w:w="1417" w:type="dxa"/>
            <w:vAlign w:val="center"/>
          </w:tcPr>
          <w:p w14:paraId="3A56E42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27C64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915ED3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939D87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80054DC" w14:textId="77777777" w:rsidTr="001E793E">
        <w:trPr>
          <w:cantSplit/>
        </w:trPr>
        <w:tc>
          <w:tcPr>
            <w:tcW w:w="2127" w:type="dxa"/>
          </w:tcPr>
          <w:p w14:paraId="32F43EA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1300-OL-PSPM</w:t>
            </w:r>
          </w:p>
        </w:tc>
        <w:tc>
          <w:tcPr>
            <w:tcW w:w="2431" w:type="dxa"/>
          </w:tcPr>
          <w:p w14:paraId="5F14E0A3" w14:textId="4002F0F9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Obowiązki lekarzy i prawa pacjenta</w:t>
            </w:r>
          </w:p>
        </w:tc>
        <w:tc>
          <w:tcPr>
            <w:tcW w:w="1417" w:type="dxa"/>
            <w:vAlign w:val="center"/>
          </w:tcPr>
          <w:p w14:paraId="3EFAC81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5DB3CB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6B576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A95984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0A83162" w14:textId="77777777" w:rsidTr="001E793E">
        <w:trPr>
          <w:cantSplit/>
        </w:trPr>
        <w:tc>
          <w:tcPr>
            <w:tcW w:w="2127" w:type="dxa"/>
          </w:tcPr>
          <w:p w14:paraId="0FC426B6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1300-ETPC-PSPM</w:t>
            </w:r>
          </w:p>
        </w:tc>
        <w:tc>
          <w:tcPr>
            <w:tcW w:w="2431" w:type="dxa"/>
          </w:tcPr>
          <w:p w14:paraId="730DBCBA" w14:textId="4BE361A3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Ochrona zdrowia i życia w orzecznictwie Europejskiego Trybunału Praw Człowieka</w:t>
            </w:r>
          </w:p>
        </w:tc>
        <w:tc>
          <w:tcPr>
            <w:tcW w:w="1417" w:type="dxa"/>
            <w:vAlign w:val="center"/>
          </w:tcPr>
          <w:p w14:paraId="710E16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87812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14:paraId="1D72541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611B7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3B38B0E" w14:textId="77777777" w:rsidTr="001E793E">
        <w:trPr>
          <w:cantSplit/>
        </w:trPr>
        <w:tc>
          <w:tcPr>
            <w:tcW w:w="2127" w:type="dxa"/>
          </w:tcPr>
          <w:p w14:paraId="3F7B574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1300-OKL-PSPM</w:t>
            </w:r>
          </w:p>
        </w:tc>
        <w:tc>
          <w:tcPr>
            <w:tcW w:w="2431" w:type="dxa"/>
          </w:tcPr>
          <w:p w14:paraId="79CF9D4C" w14:textId="6D259A9B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Odpowiedzialność karna lekarza</w:t>
            </w:r>
          </w:p>
        </w:tc>
        <w:tc>
          <w:tcPr>
            <w:tcW w:w="1417" w:type="dxa"/>
            <w:vAlign w:val="center"/>
          </w:tcPr>
          <w:p w14:paraId="2CD2656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1E88A60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vAlign w:val="center"/>
          </w:tcPr>
          <w:p w14:paraId="7B56990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438D79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B2B77ED" w14:textId="77777777" w:rsidTr="001E793E">
        <w:trPr>
          <w:cantSplit/>
        </w:trPr>
        <w:tc>
          <w:tcPr>
            <w:tcW w:w="2127" w:type="dxa"/>
          </w:tcPr>
          <w:p w14:paraId="29EA71B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1300-PCL-PSPM</w:t>
            </w:r>
          </w:p>
        </w:tc>
        <w:tc>
          <w:tcPr>
            <w:tcW w:w="2431" w:type="dxa"/>
          </w:tcPr>
          <w:p w14:paraId="2218C329" w14:textId="56A917D4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Przestępcze czynności lekarskie</w:t>
            </w:r>
          </w:p>
        </w:tc>
        <w:tc>
          <w:tcPr>
            <w:tcW w:w="1417" w:type="dxa"/>
            <w:vAlign w:val="center"/>
          </w:tcPr>
          <w:p w14:paraId="2B03BB4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934AC9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04CF26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19F4B0B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9BC8A87" w14:textId="77777777" w:rsidTr="001E793E">
        <w:trPr>
          <w:cantSplit/>
        </w:trPr>
        <w:tc>
          <w:tcPr>
            <w:tcW w:w="2127" w:type="dxa"/>
          </w:tcPr>
          <w:p w14:paraId="2DA4A214" w14:textId="51A8A67E" w:rsidR="00AE0F35" w:rsidRPr="00BB207C" w:rsidRDefault="00EC6EB0" w:rsidP="001E7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1300-OSL</w:t>
            </w:r>
            <w:r w:rsidR="00AE0F35" w:rsidRPr="00FF5401">
              <w:rPr>
                <w:sz w:val="22"/>
                <w:szCs w:val="22"/>
              </w:rPr>
              <w:t>-PSPM</w:t>
            </w:r>
          </w:p>
        </w:tc>
        <w:tc>
          <w:tcPr>
            <w:tcW w:w="2431" w:type="dxa"/>
          </w:tcPr>
          <w:p w14:paraId="1FEAB115" w14:textId="1A88D3A9" w:rsidR="00AE0F35" w:rsidRPr="00BB207C" w:rsidRDefault="00EC6EB0" w:rsidP="001E793E">
            <w:pPr>
              <w:tabs>
                <w:tab w:val="left" w:pos="3350"/>
              </w:tabs>
            </w:pPr>
            <w:r>
              <w:t>Opiniowanie sądowo-lekarskie</w:t>
            </w:r>
          </w:p>
        </w:tc>
        <w:tc>
          <w:tcPr>
            <w:tcW w:w="1417" w:type="dxa"/>
            <w:vAlign w:val="center"/>
          </w:tcPr>
          <w:p w14:paraId="099847F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20DF10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5BE45DA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2E9ADC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12BA38C" w14:textId="77777777" w:rsidTr="001E793E">
        <w:trPr>
          <w:cantSplit/>
        </w:trPr>
        <w:tc>
          <w:tcPr>
            <w:tcW w:w="2127" w:type="dxa"/>
          </w:tcPr>
          <w:p w14:paraId="111B31B7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1300-OBD-PSPM</w:t>
            </w:r>
          </w:p>
        </w:tc>
        <w:tc>
          <w:tcPr>
            <w:tcW w:w="2431" w:type="dxa"/>
          </w:tcPr>
          <w:p w14:paraId="5B4EF6B2" w14:textId="275AECC7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Oględziny i badania dokumentów</w:t>
            </w:r>
          </w:p>
        </w:tc>
        <w:tc>
          <w:tcPr>
            <w:tcW w:w="1417" w:type="dxa"/>
            <w:vAlign w:val="center"/>
          </w:tcPr>
          <w:p w14:paraId="7F5AF3D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F4A400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E86FED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5BEA938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41468783" w14:textId="77777777" w:rsidTr="001E793E">
        <w:trPr>
          <w:cantSplit/>
        </w:trPr>
        <w:tc>
          <w:tcPr>
            <w:tcW w:w="2127" w:type="dxa"/>
          </w:tcPr>
          <w:p w14:paraId="122E207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1300-BIO-PSPM</w:t>
            </w:r>
          </w:p>
        </w:tc>
        <w:tc>
          <w:tcPr>
            <w:tcW w:w="2431" w:type="dxa"/>
          </w:tcPr>
          <w:p w14:paraId="0E9FDFE1" w14:textId="663A6415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Biegli i ich opinie</w:t>
            </w:r>
          </w:p>
        </w:tc>
        <w:tc>
          <w:tcPr>
            <w:tcW w:w="1417" w:type="dxa"/>
            <w:vAlign w:val="center"/>
          </w:tcPr>
          <w:p w14:paraId="265C772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53164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289EA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FE4A2C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75DF30E" w14:textId="77777777" w:rsidTr="001E793E">
        <w:trPr>
          <w:cantSplit/>
        </w:trPr>
        <w:tc>
          <w:tcPr>
            <w:tcW w:w="2127" w:type="dxa"/>
          </w:tcPr>
          <w:p w14:paraId="49C97BC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1300-POC-PSPM</w:t>
            </w:r>
          </w:p>
        </w:tc>
        <w:tc>
          <w:tcPr>
            <w:tcW w:w="2431" w:type="dxa"/>
          </w:tcPr>
          <w:p w14:paraId="519ECDFF" w14:textId="691E7901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1417" w:type="dxa"/>
            <w:vAlign w:val="center"/>
          </w:tcPr>
          <w:p w14:paraId="545192C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8784EF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1A79DA1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4FB1142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2068353" w14:textId="77777777" w:rsidTr="001E793E">
        <w:trPr>
          <w:cantSplit/>
        </w:trPr>
        <w:tc>
          <w:tcPr>
            <w:tcW w:w="2127" w:type="dxa"/>
          </w:tcPr>
          <w:p w14:paraId="4A423B59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lastRenderedPageBreak/>
              <w:t>1300-USO-PSPM</w:t>
            </w:r>
          </w:p>
        </w:tc>
        <w:tc>
          <w:tcPr>
            <w:tcW w:w="2431" w:type="dxa"/>
          </w:tcPr>
          <w:p w14:paraId="69EBA84F" w14:textId="51151379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Pozasądowy, ubezpieczeniowy system odszkodowawczy za szkody wyrządzone w szpitalach</w:t>
            </w:r>
          </w:p>
        </w:tc>
        <w:tc>
          <w:tcPr>
            <w:tcW w:w="1417" w:type="dxa"/>
            <w:vAlign w:val="center"/>
          </w:tcPr>
          <w:p w14:paraId="10A4DCE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1FBA79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FC3F03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AE298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12B6C2D" w14:textId="77777777" w:rsidTr="001E793E">
        <w:trPr>
          <w:cantSplit/>
        </w:trPr>
        <w:tc>
          <w:tcPr>
            <w:tcW w:w="2127" w:type="dxa"/>
          </w:tcPr>
          <w:p w14:paraId="5EE8E662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1300-ZZ-PSPM</w:t>
            </w:r>
          </w:p>
        </w:tc>
        <w:tc>
          <w:tcPr>
            <w:tcW w:w="2431" w:type="dxa"/>
          </w:tcPr>
          <w:p w14:paraId="27DB38A3" w14:textId="3098E951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Zgoda na zabieg medyczny, zabiegi bez zgody, przymus leczenia</w:t>
            </w:r>
          </w:p>
        </w:tc>
        <w:tc>
          <w:tcPr>
            <w:tcW w:w="1417" w:type="dxa"/>
            <w:vAlign w:val="center"/>
          </w:tcPr>
          <w:p w14:paraId="2018826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67509F2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1AF6C2A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0795996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C9CC396" w14:textId="77777777" w:rsidTr="001E793E">
        <w:trPr>
          <w:cantSplit/>
        </w:trPr>
        <w:tc>
          <w:tcPr>
            <w:tcW w:w="2127" w:type="dxa"/>
          </w:tcPr>
          <w:p w14:paraId="49E1A6B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1300-BSL-PSPM</w:t>
            </w:r>
          </w:p>
        </w:tc>
        <w:tc>
          <w:tcPr>
            <w:tcW w:w="2431" w:type="dxa"/>
          </w:tcPr>
          <w:p w14:paraId="70C5359C" w14:textId="753B9287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Wina lekarza, personelu medycznego i zakładu, błąd sztuki lekarskiej</w:t>
            </w:r>
          </w:p>
        </w:tc>
        <w:tc>
          <w:tcPr>
            <w:tcW w:w="1417" w:type="dxa"/>
            <w:vAlign w:val="center"/>
          </w:tcPr>
          <w:p w14:paraId="58A682E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6F9B59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4B8F0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35F4D50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21CF19C" w14:textId="77777777" w:rsidTr="001E793E">
        <w:trPr>
          <w:cantSplit/>
        </w:trPr>
        <w:tc>
          <w:tcPr>
            <w:tcW w:w="4558" w:type="dxa"/>
            <w:gridSpan w:val="2"/>
          </w:tcPr>
          <w:p w14:paraId="75080FC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14:paraId="51515D2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Align w:val="center"/>
          </w:tcPr>
          <w:p w14:paraId="396F1C0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01" w:type="dxa"/>
            <w:vAlign w:val="center"/>
          </w:tcPr>
          <w:p w14:paraId="7691F16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9" w:type="dxa"/>
            <w:vAlign w:val="center"/>
          </w:tcPr>
          <w:p w14:paraId="57E61E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x</w:t>
            </w:r>
          </w:p>
        </w:tc>
      </w:tr>
    </w:tbl>
    <w:p w14:paraId="1B6DA951" w14:textId="77777777" w:rsidR="00905488" w:rsidRDefault="00905488" w:rsidP="00905488"/>
    <w:p w14:paraId="59055261" w14:textId="77777777" w:rsidR="00AE0F35" w:rsidRDefault="00AE0F35" w:rsidP="00AE0F35">
      <w:pPr>
        <w:tabs>
          <w:tab w:val="left" w:pos="772"/>
          <w:tab w:val="left" w:pos="6808"/>
        </w:tabs>
      </w:pPr>
      <w:r>
        <w:t>II semestr</w:t>
      </w:r>
    </w:p>
    <w:p w14:paraId="3C3637CB" w14:textId="77777777" w:rsidR="00AE0F35" w:rsidRPr="00BB207C" w:rsidRDefault="00AE0F35" w:rsidP="00AE0F35">
      <w:pPr>
        <w:tabs>
          <w:tab w:val="left" w:pos="6808"/>
        </w:tabs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AE0F35" w:rsidRPr="00BB207C" w14:paraId="2E0CA40D" w14:textId="77777777" w:rsidTr="001E793E">
        <w:trPr>
          <w:cantSplit/>
        </w:trPr>
        <w:tc>
          <w:tcPr>
            <w:tcW w:w="2127" w:type="dxa"/>
            <w:vAlign w:val="center"/>
          </w:tcPr>
          <w:p w14:paraId="07073773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14:paraId="3AE6DBF1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modułu/</w:t>
            </w:r>
            <w:r w:rsidRPr="00BB207C">
              <w:rPr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1417" w:type="dxa"/>
            <w:vAlign w:val="center"/>
          </w:tcPr>
          <w:p w14:paraId="459089FD" w14:textId="58441D18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22" w:type="dxa"/>
            <w:vAlign w:val="center"/>
          </w:tcPr>
          <w:p w14:paraId="550A75CB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0D55C025" w14:textId="77777777" w:rsidR="00AE0F35" w:rsidRPr="00BB207C" w:rsidRDefault="00AE0F35" w:rsidP="001E793E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2DB9054A" w14:textId="481D0EBD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AE0F35" w:rsidRPr="00BB207C" w14:paraId="604B14EC" w14:textId="77777777" w:rsidTr="001E793E">
        <w:trPr>
          <w:cantSplit/>
        </w:trPr>
        <w:tc>
          <w:tcPr>
            <w:tcW w:w="2127" w:type="dxa"/>
          </w:tcPr>
          <w:p w14:paraId="35FE5B18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1300-SZOZ-PSPM</w:t>
            </w:r>
          </w:p>
        </w:tc>
        <w:tc>
          <w:tcPr>
            <w:tcW w:w="2431" w:type="dxa"/>
          </w:tcPr>
          <w:p w14:paraId="79F96F6C" w14:textId="09713789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Szkoda, odszkodow</w:t>
            </w:r>
            <w:r>
              <w:t>a</w:t>
            </w:r>
            <w:r w:rsidRPr="00643793">
              <w:t>nie, zadośćuczynienie, przyczynienie się poszkodowanego, przedawnienie</w:t>
            </w:r>
          </w:p>
        </w:tc>
        <w:tc>
          <w:tcPr>
            <w:tcW w:w="1417" w:type="dxa"/>
            <w:vAlign w:val="center"/>
          </w:tcPr>
          <w:p w14:paraId="71347BE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582BF9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03FDAA6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357EE6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0086769" w14:textId="77777777" w:rsidTr="001E793E">
        <w:trPr>
          <w:cantSplit/>
        </w:trPr>
        <w:tc>
          <w:tcPr>
            <w:tcW w:w="2127" w:type="dxa"/>
          </w:tcPr>
          <w:p w14:paraId="3B6E8A09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1300-ZP-PSPM</w:t>
            </w:r>
          </w:p>
        </w:tc>
        <w:tc>
          <w:tcPr>
            <w:tcW w:w="2431" w:type="dxa"/>
          </w:tcPr>
          <w:p w14:paraId="1AB24F1E" w14:textId="747B494F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Związek przyczynowy</w:t>
            </w:r>
          </w:p>
        </w:tc>
        <w:tc>
          <w:tcPr>
            <w:tcW w:w="1417" w:type="dxa"/>
            <w:vAlign w:val="center"/>
          </w:tcPr>
          <w:p w14:paraId="4591EF3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A91F49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1C61B4E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B66C10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B8BF73E" w14:textId="77777777" w:rsidTr="001E793E">
        <w:trPr>
          <w:cantSplit/>
        </w:trPr>
        <w:tc>
          <w:tcPr>
            <w:tcW w:w="2127" w:type="dxa"/>
          </w:tcPr>
          <w:p w14:paraId="3D740BC6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1300-CD-PSPM</w:t>
            </w:r>
          </w:p>
        </w:tc>
        <w:tc>
          <w:tcPr>
            <w:tcW w:w="2431" w:type="dxa"/>
          </w:tcPr>
          <w:p w14:paraId="27F48299" w14:textId="38B85F20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Ciężar dowodu</w:t>
            </w:r>
          </w:p>
        </w:tc>
        <w:tc>
          <w:tcPr>
            <w:tcW w:w="1417" w:type="dxa"/>
            <w:vAlign w:val="center"/>
          </w:tcPr>
          <w:p w14:paraId="6A42EEF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4D73DB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7067A59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534790D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3488793" w14:textId="77777777" w:rsidTr="001E793E">
        <w:trPr>
          <w:cantSplit/>
        </w:trPr>
        <w:tc>
          <w:tcPr>
            <w:tcW w:w="2127" w:type="dxa"/>
          </w:tcPr>
          <w:p w14:paraId="43990AB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1300-PMW-PSPM</w:t>
            </w:r>
          </w:p>
        </w:tc>
        <w:tc>
          <w:tcPr>
            <w:tcW w:w="2431" w:type="dxa"/>
          </w:tcPr>
          <w:p w14:paraId="613E19BA" w14:textId="1426301C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Prokreacja medycznie wspomagana (sztuczne zapłodnienie, zapłodnienie in vitro, zastępcze macierzyństwo)</w:t>
            </w:r>
          </w:p>
        </w:tc>
        <w:tc>
          <w:tcPr>
            <w:tcW w:w="1417" w:type="dxa"/>
            <w:vAlign w:val="center"/>
          </w:tcPr>
          <w:p w14:paraId="266DD45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E77799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  <w:vAlign w:val="center"/>
          </w:tcPr>
          <w:p w14:paraId="2880CFA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70AC0BA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0503BE6" w14:textId="77777777" w:rsidTr="001E793E">
        <w:trPr>
          <w:cantSplit/>
        </w:trPr>
        <w:tc>
          <w:tcPr>
            <w:tcW w:w="2127" w:type="dxa"/>
          </w:tcPr>
          <w:p w14:paraId="6085CDF8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1300-PC-PSPM</w:t>
            </w:r>
          </w:p>
        </w:tc>
        <w:tc>
          <w:tcPr>
            <w:tcW w:w="2431" w:type="dxa"/>
          </w:tcPr>
          <w:p w14:paraId="083B8C72" w14:textId="181061B7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 xml:space="preserve">Przerwanie ciąży, roszczenia </w:t>
            </w:r>
            <w:proofErr w:type="spellStart"/>
            <w:r w:rsidRPr="00643793">
              <w:t>nasciturusa</w:t>
            </w:r>
            <w:proofErr w:type="spellEnd"/>
            <w:r w:rsidRPr="00643793">
              <w:t>, roszczenia (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</w:t>
            </w:r>
            <w:proofErr w:type="spellStart"/>
            <w:r w:rsidRPr="00643793">
              <w:t>conception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43793">
              <w:t>i</w:t>
            </w:r>
            <w:r>
              <w:t>r</w:t>
            </w:r>
            <w:r w:rsidRPr="00643793">
              <w:t>th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life)</w:t>
            </w:r>
          </w:p>
        </w:tc>
        <w:tc>
          <w:tcPr>
            <w:tcW w:w="1417" w:type="dxa"/>
            <w:vAlign w:val="center"/>
          </w:tcPr>
          <w:p w14:paraId="6F87B3B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06B6E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vAlign w:val="center"/>
          </w:tcPr>
          <w:p w14:paraId="50A33E3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21979C3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6EAB934" w14:textId="77777777" w:rsidTr="001E793E">
        <w:trPr>
          <w:cantSplit/>
        </w:trPr>
        <w:tc>
          <w:tcPr>
            <w:tcW w:w="2127" w:type="dxa"/>
          </w:tcPr>
          <w:p w14:paraId="3116CB8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1300-DL-PSPM</w:t>
            </w:r>
          </w:p>
        </w:tc>
        <w:tc>
          <w:tcPr>
            <w:tcW w:w="2431" w:type="dxa"/>
          </w:tcPr>
          <w:p w14:paraId="528C0118" w14:textId="4905F29B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Działanie lekarza w stanach terminalnych, eutanazja</w:t>
            </w:r>
          </w:p>
        </w:tc>
        <w:tc>
          <w:tcPr>
            <w:tcW w:w="1417" w:type="dxa"/>
            <w:vAlign w:val="center"/>
          </w:tcPr>
          <w:p w14:paraId="6012CEE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C9793C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E0D5E2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11E12F9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3F5E874" w14:textId="77777777" w:rsidTr="001E793E">
        <w:trPr>
          <w:cantSplit/>
        </w:trPr>
        <w:tc>
          <w:tcPr>
            <w:tcW w:w="2127" w:type="dxa"/>
          </w:tcPr>
          <w:p w14:paraId="75CFA61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1300-TOTN-PSPM</w:t>
            </w:r>
          </w:p>
        </w:tc>
        <w:tc>
          <w:tcPr>
            <w:tcW w:w="2431" w:type="dxa"/>
          </w:tcPr>
          <w:p w14:paraId="3A2425B6" w14:textId="0439087E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Transplantacja organów, tkanek i narządów</w:t>
            </w:r>
          </w:p>
        </w:tc>
        <w:tc>
          <w:tcPr>
            <w:tcW w:w="1417" w:type="dxa"/>
            <w:vAlign w:val="center"/>
          </w:tcPr>
          <w:p w14:paraId="17C7911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E16986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23E212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2DA18C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81AC865" w14:textId="77777777" w:rsidTr="001E793E">
        <w:trPr>
          <w:cantSplit/>
        </w:trPr>
        <w:tc>
          <w:tcPr>
            <w:tcW w:w="2127" w:type="dxa"/>
          </w:tcPr>
          <w:p w14:paraId="3BE399A2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1300-EM-PSPM</w:t>
            </w:r>
          </w:p>
        </w:tc>
        <w:tc>
          <w:tcPr>
            <w:tcW w:w="2431" w:type="dxa"/>
          </w:tcPr>
          <w:p w14:paraId="2589C07B" w14:textId="1B0777A2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Eksperymenty medyczne</w:t>
            </w:r>
          </w:p>
        </w:tc>
        <w:tc>
          <w:tcPr>
            <w:tcW w:w="1417" w:type="dxa"/>
            <w:vAlign w:val="center"/>
          </w:tcPr>
          <w:p w14:paraId="30AA065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5C2721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0FA02D4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EF5005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23D0A76" w14:textId="77777777" w:rsidTr="001E793E">
        <w:trPr>
          <w:cantSplit/>
        </w:trPr>
        <w:tc>
          <w:tcPr>
            <w:tcW w:w="2127" w:type="dxa"/>
          </w:tcPr>
          <w:p w14:paraId="6686ACC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1300-TG-PSPM</w:t>
            </w:r>
          </w:p>
        </w:tc>
        <w:tc>
          <w:tcPr>
            <w:tcW w:w="2431" w:type="dxa"/>
          </w:tcPr>
          <w:p w14:paraId="579EF8DA" w14:textId="08853BA0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Testy genetyczne a ochrona płodu ludzkiego</w:t>
            </w:r>
          </w:p>
        </w:tc>
        <w:tc>
          <w:tcPr>
            <w:tcW w:w="1417" w:type="dxa"/>
            <w:vAlign w:val="center"/>
          </w:tcPr>
          <w:p w14:paraId="08BDA3A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6E3B288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E8FE45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136E6B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192274C" w14:textId="77777777" w:rsidTr="001E793E">
        <w:trPr>
          <w:cantSplit/>
        </w:trPr>
        <w:tc>
          <w:tcPr>
            <w:tcW w:w="2127" w:type="dxa"/>
          </w:tcPr>
          <w:p w14:paraId="0AC73BD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1300-UB-OC-PSPM</w:t>
            </w:r>
          </w:p>
        </w:tc>
        <w:tc>
          <w:tcPr>
            <w:tcW w:w="2431" w:type="dxa"/>
          </w:tcPr>
          <w:p w14:paraId="185075D0" w14:textId="7A4D1E52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Ubezpieczenia OC lekarzy i zakładów leczniczych</w:t>
            </w:r>
          </w:p>
        </w:tc>
        <w:tc>
          <w:tcPr>
            <w:tcW w:w="1417" w:type="dxa"/>
            <w:vAlign w:val="center"/>
          </w:tcPr>
          <w:p w14:paraId="61C46EF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7E1379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261DA6F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5A9B442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DB99CB7" w14:textId="77777777" w:rsidTr="001E793E">
        <w:trPr>
          <w:cantSplit/>
        </w:trPr>
        <w:tc>
          <w:tcPr>
            <w:tcW w:w="2127" w:type="dxa"/>
          </w:tcPr>
          <w:p w14:paraId="2EFA38A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1300-OZL-PSPM</w:t>
            </w:r>
          </w:p>
        </w:tc>
        <w:tc>
          <w:tcPr>
            <w:tcW w:w="2431" w:type="dxa"/>
          </w:tcPr>
          <w:p w14:paraId="505BE7F5" w14:textId="7B912EA4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Odpowiedzialność zawodowa lekarzy</w:t>
            </w:r>
          </w:p>
        </w:tc>
        <w:tc>
          <w:tcPr>
            <w:tcW w:w="1417" w:type="dxa"/>
            <w:vAlign w:val="center"/>
          </w:tcPr>
          <w:p w14:paraId="70DE8FE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5443C7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45D11C5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02381CE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99437D3" w14:textId="77777777" w:rsidTr="001E793E">
        <w:trPr>
          <w:cantSplit/>
        </w:trPr>
        <w:tc>
          <w:tcPr>
            <w:tcW w:w="2127" w:type="dxa"/>
          </w:tcPr>
          <w:p w14:paraId="14BDE74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1300-ZS-PSPM</w:t>
            </w:r>
          </w:p>
        </w:tc>
        <w:tc>
          <w:tcPr>
            <w:tcW w:w="2431" w:type="dxa"/>
          </w:tcPr>
          <w:p w14:paraId="545F8F79" w14:textId="0BB7375A" w:rsidR="00AE0F35" w:rsidRPr="00F659C3" w:rsidRDefault="00AE0F35" w:rsidP="001E793E">
            <w:pPr>
              <w:tabs>
                <w:tab w:val="left" w:pos="3350"/>
              </w:tabs>
            </w:pPr>
            <w:r>
              <w:t>Zabiegi sterylizacji</w:t>
            </w:r>
          </w:p>
        </w:tc>
        <w:tc>
          <w:tcPr>
            <w:tcW w:w="1417" w:type="dxa"/>
            <w:vAlign w:val="center"/>
          </w:tcPr>
          <w:p w14:paraId="711003A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E67F5D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54EA4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750F5DF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2F699965" w14:textId="77777777" w:rsidTr="001E793E">
        <w:trPr>
          <w:cantSplit/>
        </w:trPr>
        <w:tc>
          <w:tcPr>
            <w:tcW w:w="2127" w:type="dxa"/>
          </w:tcPr>
          <w:p w14:paraId="762E7FED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1300-PIM-PSPM</w:t>
            </w:r>
          </w:p>
        </w:tc>
        <w:tc>
          <w:tcPr>
            <w:tcW w:w="2431" w:type="dxa"/>
          </w:tcPr>
          <w:p w14:paraId="70EEA4F9" w14:textId="0ED32F38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Przymus interwencji medycznych na kobiecie ciężarnej w interesie dziecka</w:t>
            </w:r>
          </w:p>
        </w:tc>
        <w:tc>
          <w:tcPr>
            <w:tcW w:w="1417" w:type="dxa"/>
            <w:vAlign w:val="center"/>
          </w:tcPr>
          <w:p w14:paraId="0E3BEAA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BA5EEC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17C6D1B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4167350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40F82CAB" w14:textId="77777777" w:rsidTr="001E793E">
        <w:trPr>
          <w:cantSplit/>
        </w:trPr>
        <w:tc>
          <w:tcPr>
            <w:tcW w:w="2127" w:type="dxa"/>
          </w:tcPr>
          <w:p w14:paraId="012E815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1300-PPF-PSPM</w:t>
            </w:r>
          </w:p>
        </w:tc>
        <w:tc>
          <w:tcPr>
            <w:tcW w:w="2431" w:type="dxa"/>
          </w:tcPr>
          <w:p w14:paraId="7024FC03" w14:textId="56C741AC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Podstawy prawa farmaceutycznego</w:t>
            </w:r>
          </w:p>
        </w:tc>
        <w:tc>
          <w:tcPr>
            <w:tcW w:w="1417" w:type="dxa"/>
            <w:vAlign w:val="center"/>
          </w:tcPr>
          <w:p w14:paraId="55E4E04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87CB31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72EEAAF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922392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6F2CA3" w:rsidRPr="00BB207C" w14:paraId="3442F47C" w14:textId="77777777" w:rsidTr="001E793E">
        <w:trPr>
          <w:cantSplit/>
        </w:trPr>
        <w:tc>
          <w:tcPr>
            <w:tcW w:w="2127" w:type="dxa"/>
          </w:tcPr>
          <w:p w14:paraId="76AF94F9" w14:textId="4918255E" w:rsidR="006F2CA3" w:rsidRPr="00E20F11" w:rsidRDefault="009D3AA7" w:rsidP="001E793E">
            <w:pPr>
              <w:rPr>
                <w:sz w:val="22"/>
                <w:szCs w:val="22"/>
                <w:highlight w:val="yellow"/>
              </w:rPr>
            </w:pPr>
            <w:r w:rsidRPr="009D3AA7">
              <w:rPr>
                <w:sz w:val="22"/>
                <w:szCs w:val="22"/>
              </w:rPr>
              <w:lastRenderedPageBreak/>
              <w:t>1300-ODO-SM-PSPM</w:t>
            </w:r>
          </w:p>
        </w:tc>
        <w:tc>
          <w:tcPr>
            <w:tcW w:w="2431" w:type="dxa"/>
          </w:tcPr>
          <w:p w14:paraId="48F31170" w14:textId="352F4484" w:rsidR="006F2CA3" w:rsidRPr="00B86737" w:rsidRDefault="006F2CA3" w:rsidP="001E793E">
            <w:pPr>
              <w:tabs>
                <w:tab w:val="left" w:pos="3350"/>
              </w:tabs>
            </w:pPr>
            <w:r w:rsidRPr="00B86737">
              <w:t>Ochrona danych osobowych w sektorze medycznym</w:t>
            </w:r>
          </w:p>
        </w:tc>
        <w:tc>
          <w:tcPr>
            <w:tcW w:w="1417" w:type="dxa"/>
            <w:vAlign w:val="center"/>
          </w:tcPr>
          <w:p w14:paraId="2FF0CEA1" w14:textId="2B434996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33C144" w14:textId="4F6AD73C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108A322F" w14:textId="50CFE72C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0B3FECE" w14:textId="1C74F0AC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Zaliczenie bez oceny</w:t>
            </w:r>
          </w:p>
        </w:tc>
      </w:tr>
      <w:tr w:rsidR="006F2CA3" w:rsidRPr="00BB207C" w14:paraId="3728CB57" w14:textId="77777777" w:rsidTr="001E793E">
        <w:trPr>
          <w:cantSplit/>
        </w:trPr>
        <w:tc>
          <w:tcPr>
            <w:tcW w:w="2127" w:type="dxa"/>
          </w:tcPr>
          <w:p w14:paraId="697900F2" w14:textId="43E8372B" w:rsidR="006F2CA3" w:rsidRPr="00E20F11" w:rsidRDefault="009D3AA7" w:rsidP="001E793E">
            <w:pPr>
              <w:rPr>
                <w:sz w:val="22"/>
                <w:szCs w:val="22"/>
                <w:highlight w:val="yellow"/>
              </w:rPr>
            </w:pPr>
            <w:r w:rsidRPr="009D3AA7">
              <w:rPr>
                <w:sz w:val="22"/>
                <w:szCs w:val="22"/>
              </w:rPr>
              <w:t>1300-APT-PSPM</w:t>
            </w:r>
          </w:p>
        </w:tc>
        <w:tc>
          <w:tcPr>
            <w:tcW w:w="2431" w:type="dxa"/>
          </w:tcPr>
          <w:p w14:paraId="622639ED" w14:textId="71645E68" w:rsidR="006F2CA3" w:rsidRPr="00B86737" w:rsidRDefault="006F2CA3" w:rsidP="001E793E">
            <w:pPr>
              <w:tabs>
                <w:tab w:val="left" w:pos="3350"/>
              </w:tabs>
            </w:pPr>
            <w:r w:rsidRPr="00B86737">
              <w:t xml:space="preserve">Aspekty prawne </w:t>
            </w:r>
            <w:proofErr w:type="spellStart"/>
            <w:r w:rsidRPr="00B86737">
              <w:t>telemedycyny</w:t>
            </w:r>
            <w:proofErr w:type="spellEnd"/>
          </w:p>
        </w:tc>
        <w:tc>
          <w:tcPr>
            <w:tcW w:w="1417" w:type="dxa"/>
            <w:vAlign w:val="center"/>
          </w:tcPr>
          <w:p w14:paraId="6F891628" w14:textId="3F8FC9C6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7923ED4C" w14:textId="0A3C7CD6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725364AF" w14:textId="4D8DD14B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44A72F5" w14:textId="528133C5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58D29B7" w14:textId="77777777" w:rsidTr="001E793E">
        <w:trPr>
          <w:cantSplit/>
        </w:trPr>
        <w:tc>
          <w:tcPr>
            <w:tcW w:w="2127" w:type="dxa"/>
          </w:tcPr>
          <w:p w14:paraId="0BD6743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1300-SEM-PSPM</w:t>
            </w:r>
          </w:p>
        </w:tc>
        <w:tc>
          <w:tcPr>
            <w:tcW w:w="2431" w:type="dxa"/>
          </w:tcPr>
          <w:p w14:paraId="3D361304" w14:textId="77777777" w:rsidR="00AE0F35" w:rsidRPr="00F659C3" w:rsidRDefault="00AE0F35" w:rsidP="001E793E">
            <w:pPr>
              <w:tabs>
                <w:tab w:val="left" w:pos="3350"/>
              </w:tabs>
            </w:pPr>
            <w:r>
              <w:t>Seminarium</w:t>
            </w:r>
          </w:p>
        </w:tc>
        <w:tc>
          <w:tcPr>
            <w:tcW w:w="1417" w:type="dxa"/>
            <w:vAlign w:val="center"/>
          </w:tcPr>
          <w:p w14:paraId="5E84458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122" w:type="dxa"/>
            <w:vAlign w:val="center"/>
          </w:tcPr>
          <w:p w14:paraId="136C84BF" w14:textId="25711D31" w:rsidR="00AE0F35" w:rsidRPr="005C3111" w:rsidRDefault="00EC6EB0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14:paraId="452D3D0C" w14:textId="4E852520" w:rsidR="00AE0F35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738BCEE5" w14:textId="72DF8032" w:rsidR="00AE0F35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Praca pisemna będąca komentarzem (glosa) lub artykuł na wybrany temat z zakresu prawa medycznego</w:t>
            </w:r>
          </w:p>
        </w:tc>
      </w:tr>
      <w:tr w:rsidR="00AE0F35" w:rsidRPr="00BB207C" w14:paraId="10AD259B" w14:textId="77777777" w:rsidTr="001E793E">
        <w:trPr>
          <w:cantSplit/>
        </w:trPr>
        <w:tc>
          <w:tcPr>
            <w:tcW w:w="4558" w:type="dxa"/>
            <w:gridSpan w:val="2"/>
          </w:tcPr>
          <w:p w14:paraId="23863B8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14:paraId="6FA59E8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Align w:val="center"/>
          </w:tcPr>
          <w:p w14:paraId="3FBF72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01" w:type="dxa"/>
            <w:vAlign w:val="center"/>
          </w:tcPr>
          <w:p w14:paraId="2E9DD01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09" w:type="dxa"/>
            <w:vAlign w:val="center"/>
          </w:tcPr>
          <w:p w14:paraId="7744423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x</w:t>
            </w:r>
          </w:p>
        </w:tc>
      </w:tr>
    </w:tbl>
    <w:p w14:paraId="5D8854E4" w14:textId="77777777" w:rsidR="00AE0F35" w:rsidRDefault="00AE0F35" w:rsidP="00905488"/>
    <w:p w14:paraId="1757C6C0" w14:textId="77777777" w:rsidR="00826784" w:rsidRDefault="00826784" w:rsidP="00826784">
      <w:pPr>
        <w:tabs>
          <w:tab w:val="left" w:pos="374"/>
        </w:tabs>
        <w:jc w:val="both"/>
      </w:pPr>
    </w:p>
    <w:p w14:paraId="1D7082E0" w14:textId="77777777" w:rsidR="00826784" w:rsidRDefault="00826784" w:rsidP="00826784">
      <w:pPr>
        <w:tabs>
          <w:tab w:val="left" w:pos="374"/>
        </w:tabs>
        <w:jc w:val="both"/>
      </w:pPr>
    </w:p>
    <w:p w14:paraId="057D8318" w14:textId="6902ED3D" w:rsidR="00905488" w:rsidRPr="00826784" w:rsidRDefault="00905488" w:rsidP="00826784">
      <w:pPr>
        <w:tabs>
          <w:tab w:val="left" w:pos="374"/>
        </w:tabs>
        <w:jc w:val="both"/>
        <w:rPr>
          <w:sz w:val="24"/>
          <w:szCs w:val="24"/>
        </w:rPr>
      </w:pPr>
      <w:r w:rsidRPr="00826784">
        <w:rPr>
          <w:sz w:val="24"/>
          <w:szCs w:val="24"/>
        </w:rPr>
        <w:tab/>
        <w:t>Plan studiów</w:t>
      </w:r>
      <w:r w:rsidR="00826784" w:rsidRPr="00826784">
        <w:rPr>
          <w:sz w:val="24"/>
          <w:szCs w:val="24"/>
        </w:rPr>
        <w:t xml:space="preserve"> obowiązuje od semestru zimowego </w:t>
      </w:r>
      <w:r w:rsidRPr="00826784">
        <w:rPr>
          <w:sz w:val="24"/>
          <w:szCs w:val="24"/>
        </w:rPr>
        <w:t xml:space="preserve">roku </w:t>
      </w:r>
      <w:r w:rsidRPr="005C3111">
        <w:rPr>
          <w:sz w:val="24"/>
          <w:szCs w:val="24"/>
        </w:rPr>
        <w:t>akademickiego</w:t>
      </w:r>
      <w:r w:rsidR="00826784" w:rsidRPr="005C3111">
        <w:rPr>
          <w:sz w:val="24"/>
          <w:szCs w:val="24"/>
        </w:rPr>
        <w:t xml:space="preserve"> 201</w:t>
      </w:r>
      <w:r w:rsidR="00E20F11" w:rsidRPr="005C3111">
        <w:rPr>
          <w:sz w:val="24"/>
          <w:szCs w:val="24"/>
        </w:rPr>
        <w:t>9</w:t>
      </w:r>
      <w:r w:rsidR="00826784" w:rsidRPr="005C3111">
        <w:rPr>
          <w:sz w:val="24"/>
          <w:szCs w:val="24"/>
        </w:rPr>
        <w:t>/20</w:t>
      </w:r>
      <w:r w:rsidR="00E20F11" w:rsidRPr="005C3111">
        <w:rPr>
          <w:sz w:val="24"/>
          <w:szCs w:val="24"/>
        </w:rPr>
        <w:t>20</w:t>
      </w:r>
      <w:r w:rsidR="00826784" w:rsidRPr="005C3111">
        <w:rPr>
          <w:sz w:val="24"/>
          <w:szCs w:val="24"/>
        </w:rPr>
        <w:t>.</w:t>
      </w:r>
    </w:p>
    <w:p w14:paraId="3B1AD170" w14:textId="77777777" w:rsidR="00905488" w:rsidRPr="00826784" w:rsidRDefault="00905488" w:rsidP="00905488">
      <w:pPr>
        <w:tabs>
          <w:tab w:val="left" w:pos="3350"/>
        </w:tabs>
        <w:ind w:left="360"/>
        <w:jc w:val="both"/>
        <w:rPr>
          <w:sz w:val="24"/>
          <w:szCs w:val="24"/>
        </w:rPr>
      </w:pPr>
      <w:r w:rsidRPr="00826784">
        <w:rPr>
          <w:sz w:val="24"/>
          <w:szCs w:val="24"/>
        </w:rPr>
        <w:t xml:space="preserve">  </w:t>
      </w:r>
    </w:p>
    <w:p w14:paraId="0BC27B86" w14:textId="7053AE85" w:rsidR="00905488" w:rsidRPr="00826784" w:rsidRDefault="00905488" w:rsidP="00826784">
      <w:pPr>
        <w:tabs>
          <w:tab w:val="left" w:pos="3350"/>
        </w:tabs>
        <w:ind w:left="360"/>
        <w:jc w:val="both"/>
        <w:rPr>
          <w:sz w:val="24"/>
          <w:szCs w:val="24"/>
        </w:rPr>
      </w:pPr>
      <w:r w:rsidRPr="00826784">
        <w:rPr>
          <w:sz w:val="24"/>
          <w:szCs w:val="24"/>
        </w:rPr>
        <w:t>Plan studiów został uchwalony na posiedzeniu</w:t>
      </w:r>
      <w:r w:rsidR="00826784" w:rsidRPr="00826784">
        <w:rPr>
          <w:sz w:val="24"/>
          <w:szCs w:val="24"/>
        </w:rPr>
        <w:t xml:space="preserve"> Rady Wydziału Prawa i Administracji</w:t>
      </w:r>
      <w:r w:rsidR="00826784">
        <w:rPr>
          <w:sz w:val="24"/>
          <w:szCs w:val="24"/>
        </w:rPr>
        <w:br/>
      </w:r>
      <w:r w:rsidR="00826784" w:rsidRPr="00826784">
        <w:rPr>
          <w:sz w:val="24"/>
          <w:szCs w:val="24"/>
        </w:rPr>
        <w:t xml:space="preserve">w dniu </w:t>
      </w:r>
      <w:r w:rsidR="005C3111">
        <w:rPr>
          <w:sz w:val="24"/>
          <w:szCs w:val="24"/>
        </w:rPr>
        <w:t>17</w:t>
      </w:r>
      <w:r w:rsidR="00826784" w:rsidRPr="005C3111">
        <w:rPr>
          <w:sz w:val="24"/>
          <w:szCs w:val="24"/>
        </w:rPr>
        <w:t xml:space="preserve"> </w:t>
      </w:r>
      <w:r w:rsidR="005C3111">
        <w:rPr>
          <w:sz w:val="24"/>
          <w:szCs w:val="24"/>
        </w:rPr>
        <w:t>września</w:t>
      </w:r>
      <w:r w:rsidR="00826784" w:rsidRPr="005C3111">
        <w:rPr>
          <w:sz w:val="24"/>
          <w:szCs w:val="24"/>
        </w:rPr>
        <w:t xml:space="preserve"> 201</w:t>
      </w:r>
      <w:r w:rsidR="005C3111">
        <w:rPr>
          <w:sz w:val="24"/>
          <w:szCs w:val="24"/>
        </w:rPr>
        <w:t>9</w:t>
      </w:r>
      <w:r w:rsidRPr="005C3111">
        <w:rPr>
          <w:sz w:val="24"/>
          <w:szCs w:val="24"/>
        </w:rPr>
        <w:t xml:space="preserve"> r.</w:t>
      </w:r>
      <w:r w:rsidRPr="00826784">
        <w:rPr>
          <w:sz w:val="24"/>
          <w:szCs w:val="24"/>
        </w:rPr>
        <w:t xml:space="preserve">  </w:t>
      </w:r>
    </w:p>
    <w:p w14:paraId="3F098624" w14:textId="292EF510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  <w:r>
        <w:t xml:space="preserve">            </w:t>
      </w:r>
      <w:r w:rsidR="00826784">
        <w:rPr>
          <w:i/>
        </w:rPr>
        <w:t xml:space="preserve">  </w:t>
      </w:r>
      <w:r>
        <w:rPr>
          <w:i/>
        </w:rPr>
        <w:t xml:space="preserve"> </w:t>
      </w:r>
    </w:p>
    <w:p w14:paraId="64B76895" w14:textId="77777777" w:rsidR="00826784" w:rsidRDefault="00826784" w:rsidP="00A0034F">
      <w:pPr>
        <w:tabs>
          <w:tab w:val="left" w:pos="3350"/>
        </w:tabs>
        <w:jc w:val="both"/>
        <w:rPr>
          <w:i/>
        </w:rPr>
      </w:pPr>
    </w:p>
    <w:p w14:paraId="27165D6A" w14:textId="77777777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14:paraId="1D6FE2A1" w14:textId="77777777" w:rsidR="00A0034F" w:rsidRPr="00A0034F" w:rsidRDefault="00A0034F" w:rsidP="00A0034F">
      <w:pPr>
        <w:pStyle w:val="Bezodstpw"/>
        <w:ind w:left="5664" w:firstLine="708"/>
        <w:rPr>
          <w:rFonts w:ascii="Times New Roman" w:hAnsi="Times New Roman"/>
        </w:rPr>
      </w:pPr>
      <w:r w:rsidRPr="00A0034F">
        <w:rPr>
          <w:rFonts w:ascii="Times New Roman" w:hAnsi="Times New Roman"/>
        </w:rPr>
        <w:t xml:space="preserve">     Dziekan</w:t>
      </w:r>
    </w:p>
    <w:p w14:paraId="6855ECD7" w14:textId="77777777" w:rsidR="00A0034F" w:rsidRPr="00A0034F" w:rsidRDefault="00A0034F" w:rsidP="00A0034F">
      <w:pPr>
        <w:pStyle w:val="Bezodstpw"/>
        <w:ind w:left="4956" w:firstLine="708"/>
        <w:rPr>
          <w:rFonts w:ascii="Times New Roman" w:hAnsi="Times New Roman"/>
        </w:rPr>
      </w:pPr>
      <w:r w:rsidRPr="00A0034F">
        <w:rPr>
          <w:rFonts w:ascii="Times New Roman" w:hAnsi="Times New Roman"/>
        </w:rPr>
        <w:t>Wydziału Prawa i Administracji</w:t>
      </w:r>
    </w:p>
    <w:p w14:paraId="436BD058" w14:textId="77777777" w:rsidR="00A0034F" w:rsidRPr="00A0034F" w:rsidRDefault="00A0034F" w:rsidP="00A0034F">
      <w:pPr>
        <w:pStyle w:val="Bezodstpw"/>
        <w:rPr>
          <w:rFonts w:ascii="Times New Roman" w:hAnsi="Times New Roman"/>
        </w:rPr>
      </w:pPr>
    </w:p>
    <w:p w14:paraId="1A248A73" w14:textId="77777777" w:rsidR="00A0034F" w:rsidRPr="00A0034F" w:rsidRDefault="00A0034F" w:rsidP="00A0034F">
      <w:pPr>
        <w:pStyle w:val="Bezodstpw"/>
        <w:rPr>
          <w:rFonts w:ascii="Times New Roman" w:hAnsi="Times New Roman"/>
        </w:rPr>
      </w:pP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</w:r>
      <w:r w:rsidRPr="00A0034F">
        <w:rPr>
          <w:rFonts w:ascii="Times New Roman" w:hAnsi="Times New Roman"/>
        </w:rPr>
        <w:tab/>
        <w:t>Prof. dr hab. Zbigniew Witkowski</w:t>
      </w:r>
    </w:p>
    <w:p w14:paraId="4FFB5437" w14:textId="77777777" w:rsidR="00FB4C92" w:rsidRDefault="00FB4C92"/>
    <w:sectPr w:rsidR="00FB4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9DA2" w14:textId="77777777" w:rsidR="00514994" w:rsidRDefault="00514994" w:rsidP="00905488">
      <w:r>
        <w:separator/>
      </w:r>
    </w:p>
  </w:endnote>
  <w:endnote w:type="continuationSeparator" w:id="0">
    <w:p w14:paraId="5E887209" w14:textId="77777777" w:rsidR="00514994" w:rsidRDefault="00514994" w:rsidP="009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2F8F" w14:textId="77777777" w:rsidR="00514994" w:rsidRDefault="00514994" w:rsidP="00905488">
      <w:r>
        <w:separator/>
      </w:r>
    </w:p>
  </w:footnote>
  <w:footnote w:type="continuationSeparator" w:id="0">
    <w:p w14:paraId="547AEA29" w14:textId="77777777" w:rsidR="00514994" w:rsidRDefault="00514994" w:rsidP="0090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B2F4" w14:textId="2D61C23C" w:rsidR="002A139E" w:rsidRDefault="005C3111" w:rsidP="002A139E">
    <w:pPr>
      <w:pStyle w:val="Nagwek"/>
    </w:pPr>
    <w:r>
      <w:t xml:space="preserve">Załącznik nr </w:t>
    </w:r>
    <w:r w:rsidR="00785DF4">
      <w:t>3</w:t>
    </w:r>
    <w:r w:rsidR="002A139E">
      <w:t xml:space="preserve"> do uchwały nr</w:t>
    </w:r>
    <w:r>
      <w:t xml:space="preserve"> </w:t>
    </w:r>
    <w:r w:rsidR="00785DF4">
      <w:t>14</w:t>
    </w:r>
    <w:r w:rsidR="002A139E">
      <w:t>/DO/201</w:t>
    </w:r>
    <w:r>
      <w:t>9</w:t>
    </w:r>
    <w:r w:rsidR="002A139E">
      <w:t xml:space="preserve"> Rady Wydziału Prawa i Administracji Uniwersytetu Mikołaja Kopernika w Toruniu z dnia </w:t>
    </w:r>
    <w:r>
      <w:t>17</w:t>
    </w:r>
    <w:r w:rsidR="002A139E">
      <w:t xml:space="preserve"> </w:t>
    </w:r>
    <w:r>
      <w:t>września</w:t>
    </w:r>
    <w:r w:rsidR="002A139E">
      <w:t xml:space="preserve"> 201</w:t>
    </w:r>
    <w:r>
      <w:t>9</w:t>
    </w:r>
    <w:r w:rsidR="002A139E">
      <w:t xml:space="preserve"> r. w sprawie przyjęcia tabeli zgodności efektów </w:t>
    </w:r>
    <w:r w:rsidR="00270D1B">
      <w:t>uczenia się</w:t>
    </w:r>
    <w:r w:rsidR="002A139E">
      <w:t xml:space="preserve"> oraz programu i planu </w:t>
    </w:r>
    <w:r w:rsidR="00270D1B">
      <w:t>studiów p</w:t>
    </w:r>
    <w:r w:rsidR="002A139E">
      <w:t xml:space="preserve">odyplomowych </w:t>
    </w:r>
    <w:r w:rsidR="00270D1B">
      <w:t>w zakresie prawa medycznego</w:t>
    </w:r>
  </w:p>
  <w:p w14:paraId="76A6F310" w14:textId="77777777" w:rsidR="002A139E" w:rsidRDefault="002A1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8"/>
    <w:rsid w:val="00074057"/>
    <w:rsid w:val="001314E3"/>
    <w:rsid w:val="0013764F"/>
    <w:rsid w:val="00264016"/>
    <w:rsid w:val="00270D1B"/>
    <w:rsid w:val="002A139E"/>
    <w:rsid w:val="002C628A"/>
    <w:rsid w:val="00311486"/>
    <w:rsid w:val="00351FD7"/>
    <w:rsid w:val="00357ED1"/>
    <w:rsid w:val="0045517C"/>
    <w:rsid w:val="00514994"/>
    <w:rsid w:val="0052055C"/>
    <w:rsid w:val="005C3111"/>
    <w:rsid w:val="00627D15"/>
    <w:rsid w:val="006456B9"/>
    <w:rsid w:val="00684430"/>
    <w:rsid w:val="006D23AF"/>
    <w:rsid w:val="006D39B8"/>
    <w:rsid w:val="006F2CA3"/>
    <w:rsid w:val="006F7636"/>
    <w:rsid w:val="006F7BB3"/>
    <w:rsid w:val="00785DF4"/>
    <w:rsid w:val="007A1982"/>
    <w:rsid w:val="00826784"/>
    <w:rsid w:val="008647F6"/>
    <w:rsid w:val="008B6E90"/>
    <w:rsid w:val="00905488"/>
    <w:rsid w:val="0093249B"/>
    <w:rsid w:val="009D3AA7"/>
    <w:rsid w:val="009F0D96"/>
    <w:rsid w:val="009F4EA7"/>
    <w:rsid w:val="00A0034F"/>
    <w:rsid w:val="00A35B55"/>
    <w:rsid w:val="00A65E55"/>
    <w:rsid w:val="00AE0F35"/>
    <w:rsid w:val="00B367EA"/>
    <w:rsid w:val="00B86737"/>
    <w:rsid w:val="00D71275"/>
    <w:rsid w:val="00E20F11"/>
    <w:rsid w:val="00E74B51"/>
    <w:rsid w:val="00EC6EB0"/>
    <w:rsid w:val="00F4150E"/>
    <w:rsid w:val="00F52187"/>
    <w:rsid w:val="00FB4C9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9E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A003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9E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A003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4</cp:revision>
  <dcterms:created xsi:type="dcterms:W3CDTF">2019-10-16T06:39:00Z</dcterms:created>
  <dcterms:modified xsi:type="dcterms:W3CDTF">2019-10-28T13:19:00Z</dcterms:modified>
</cp:coreProperties>
</file>