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D6" w:rsidRDefault="00CB11D6"/>
    <w:p w:rsidR="00191224" w:rsidRPr="00FD7460" w:rsidRDefault="00010C47" w:rsidP="00010C47">
      <w:pPr>
        <w:pStyle w:val="Stopka"/>
        <w:tabs>
          <w:tab w:val="left" w:pos="9360"/>
        </w:tabs>
        <w:jc w:val="right"/>
        <w:rPr>
          <w:i/>
        </w:rPr>
      </w:pPr>
      <w:r>
        <w:rPr>
          <w:i/>
        </w:rPr>
        <w:t>Toruń, dnia 17 września 2019 r.</w:t>
      </w:r>
    </w:p>
    <w:p w:rsidR="00191224" w:rsidRDefault="00191224" w:rsidP="00191224">
      <w:pPr>
        <w:pStyle w:val="Stopka"/>
        <w:jc w:val="center"/>
        <w:rPr>
          <w:b/>
          <w:sz w:val="24"/>
        </w:rPr>
      </w:pPr>
    </w:p>
    <w:p w:rsidR="00191224" w:rsidRDefault="00191224" w:rsidP="00191224">
      <w:pPr>
        <w:pStyle w:val="Stopka"/>
        <w:jc w:val="center"/>
        <w:rPr>
          <w:b/>
          <w:sz w:val="24"/>
        </w:rPr>
      </w:pPr>
    </w:p>
    <w:p w:rsidR="00191224" w:rsidRDefault="00191224" w:rsidP="00191224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 xml:space="preserve">Tabela zgodności dla Studiów podyplomowych w </w:t>
      </w:r>
      <w:r w:rsidR="00C21B9A">
        <w:rPr>
          <w:b/>
          <w:sz w:val="24"/>
        </w:rPr>
        <w:t>zakresie administracji publicznej</w:t>
      </w:r>
    </w:p>
    <w:p w:rsidR="00191224" w:rsidRDefault="00191224" w:rsidP="00AA5D46">
      <w:pPr>
        <w:jc w:val="center"/>
        <w:rPr>
          <w:b/>
        </w:rPr>
      </w:pPr>
    </w:p>
    <w:p w:rsidR="00191224" w:rsidRDefault="00191224" w:rsidP="00AA5D46">
      <w:pPr>
        <w:jc w:val="center"/>
        <w:rPr>
          <w:b/>
        </w:rPr>
      </w:pPr>
    </w:p>
    <w:p w:rsidR="00191224" w:rsidRDefault="00191224" w:rsidP="00AA5D46">
      <w:pPr>
        <w:jc w:val="center"/>
        <w:rPr>
          <w:b/>
        </w:rPr>
        <w:sectPr w:rsidR="00191224" w:rsidSect="00191224">
          <w:headerReference w:type="default" r:id="rId8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91224" w:rsidRDefault="00191224" w:rsidP="00AA5D46">
      <w:pPr>
        <w:jc w:val="center"/>
        <w:rPr>
          <w:b/>
        </w:rPr>
        <w:sectPr w:rsidR="00191224" w:rsidSect="0019122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9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51"/>
        <w:gridCol w:w="9697"/>
        <w:gridCol w:w="1843"/>
        <w:gridCol w:w="1606"/>
      </w:tblGrid>
      <w:tr w:rsidR="00191224" w:rsidRPr="00484B01" w:rsidTr="00AA5D46">
        <w:trPr>
          <w:trHeight w:val="699"/>
        </w:trPr>
        <w:tc>
          <w:tcPr>
            <w:tcW w:w="1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224" w:rsidRPr="00484B01" w:rsidRDefault="00191224" w:rsidP="003564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Tabela zgodności </w:t>
            </w:r>
            <w:r w:rsidRPr="007441C0">
              <w:rPr>
                <w:b/>
              </w:rPr>
              <w:t>efektów</w:t>
            </w:r>
            <w:r>
              <w:rPr>
                <w:b/>
              </w:rPr>
              <w:t xml:space="preserve"> uczenia się</w:t>
            </w:r>
          </w:p>
        </w:tc>
      </w:tr>
      <w:tr w:rsidR="00191224" w:rsidRPr="0094389F" w:rsidTr="00AA5D46">
        <w:trPr>
          <w:trHeight w:val="977"/>
        </w:trPr>
        <w:tc>
          <w:tcPr>
            <w:tcW w:w="1251" w:type="dxa"/>
            <w:vMerge w:val="restart"/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9697" w:type="dxa"/>
            <w:vMerge w:val="restart"/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  <w:r>
              <w:rPr>
                <w:b/>
              </w:rPr>
              <w:t>Po ukończeniu studiów podyplomowych absolwent osiąga następujące efekty uczenia się:</w:t>
            </w: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:rsidR="00191224" w:rsidRPr="0094389F" w:rsidRDefault="00191224" w:rsidP="003564EB">
            <w:pPr>
              <w:jc w:val="center"/>
              <w:rPr>
                <w:b/>
              </w:rPr>
            </w:pPr>
            <w:r>
              <w:rPr>
                <w:b/>
              </w:rPr>
              <w:t>Kod</w:t>
            </w:r>
            <w:r w:rsidRPr="0094389F">
              <w:rPr>
                <w:b/>
              </w:rPr>
              <w:t xml:space="preserve"> składnika opisu poziomu charakterystyki drugiego stopnia </w:t>
            </w:r>
            <w:r>
              <w:rPr>
                <w:b/>
              </w:rPr>
              <w:t>Polskiej Ramy Kwalifikacji</w:t>
            </w:r>
            <w:r w:rsidRPr="002D067F">
              <w:rPr>
                <w:sz w:val="24"/>
                <w:szCs w:val="24"/>
              </w:rPr>
              <w:t xml:space="preserve"> </w:t>
            </w:r>
            <w:r w:rsidRPr="002D067F">
              <w:rPr>
                <w:b/>
              </w:rPr>
              <w:t>dla kwalifikacji</w:t>
            </w:r>
            <w:r>
              <w:rPr>
                <w:b/>
              </w:rPr>
              <w:t>:</w:t>
            </w:r>
          </w:p>
        </w:tc>
      </w:tr>
      <w:tr w:rsidR="00191224" w:rsidTr="00AA5D46">
        <w:trPr>
          <w:trHeight w:val="1145"/>
        </w:trPr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</w:p>
        </w:tc>
        <w:tc>
          <w:tcPr>
            <w:tcW w:w="9697" w:type="dxa"/>
            <w:vMerge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91224" w:rsidRPr="0094389F" w:rsidRDefault="00191224" w:rsidP="003564EB">
            <w:pPr>
              <w:jc w:val="center"/>
              <w:rPr>
                <w:b/>
              </w:rPr>
            </w:pPr>
            <w:r w:rsidRPr="002D067F">
              <w:rPr>
                <w:b/>
              </w:rPr>
              <w:t xml:space="preserve">uzyskiwanych w ramach systemu szkolnictwa wyższego i nauki 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191224" w:rsidRDefault="00191224" w:rsidP="003564EB">
            <w:pPr>
              <w:jc w:val="center"/>
              <w:rPr>
                <w:b/>
              </w:rPr>
            </w:pPr>
            <w:r w:rsidRPr="002D067F">
              <w:rPr>
                <w:b/>
              </w:rPr>
              <w:t>o charakterze zawodowym</w:t>
            </w:r>
          </w:p>
        </w:tc>
      </w:tr>
      <w:tr w:rsidR="00191224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191224" w:rsidRDefault="00191224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wiedza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EUS_W01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>Z</w:t>
            </w:r>
            <w:r w:rsidRPr="00395105">
              <w:rPr>
                <w:sz w:val="24"/>
                <w:szCs w:val="24"/>
              </w:rPr>
              <w:t>na w pogłębionym stopniu podstawy teoretyczne tworzenia i stosowania prawa administracyjnego (przepisów prawa ustrojowego, materialnego oraz procesowego)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EUS_W02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Zna zasady funkcjonowania </w:t>
            </w:r>
            <w:r>
              <w:rPr>
                <w:sz w:val="24"/>
                <w:szCs w:val="24"/>
              </w:rPr>
              <w:t xml:space="preserve">administracji rządowej i samorządowej, </w:t>
            </w:r>
            <w:r w:rsidRPr="00E170FB">
              <w:rPr>
                <w:sz w:val="24"/>
                <w:szCs w:val="24"/>
              </w:rPr>
              <w:t>mechanizmy działania administracji publicznej, w tym rozróżnia i charakteryzuje poszczególne formy działania administracji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EUS_W03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Zna pojęcia, zasady i instytucje </w:t>
            </w:r>
            <w:r>
              <w:rPr>
                <w:sz w:val="24"/>
                <w:szCs w:val="24"/>
              </w:rPr>
              <w:t xml:space="preserve">ustrojowego, </w:t>
            </w:r>
            <w:r w:rsidRPr="00395105">
              <w:rPr>
                <w:sz w:val="24"/>
                <w:szCs w:val="24"/>
              </w:rPr>
              <w:t xml:space="preserve">materialnego oraz procesowego prawa </w:t>
            </w:r>
            <w:r>
              <w:rPr>
                <w:sz w:val="24"/>
                <w:szCs w:val="24"/>
              </w:rPr>
              <w:t>administracyjnego</w:t>
            </w:r>
            <w: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EUS_W04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Posiada </w:t>
            </w:r>
            <w:r w:rsidRPr="00395105">
              <w:rPr>
                <w:color w:val="000000"/>
                <w:sz w:val="24"/>
                <w:szCs w:val="24"/>
              </w:rPr>
              <w:t>aktualną</w:t>
            </w:r>
            <w:r w:rsidRPr="00395105">
              <w:rPr>
                <w:color w:val="FF6600"/>
                <w:sz w:val="24"/>
                <w:szCs w:val="24"/>
              </w:rPr>
              <w:t xml:space="preserve"> </w:t>
            </w:r>
            <w:r w:rsidRPr="00395105">
              <w:rPr>
                <w:sz w:val="24"/>
                <w:szCs w:val="24"/>
              </w:rPr>
              <w:t xml:space="preserve">wiedzę na temat wybranych zagadnień z zakresu prawa </w:t>
            </w:r>
            <w:r>
              <w:rPr>
                <w:sz w:val="24"/>
                <w:szCs w:val="24"/>
              </w:rPr>
              <w:t xml:space="preserve">pracy, prawa finansów publicznych, prawa </w:t>
            </w:r>
            <w:r w:rsidRPr="00395105">
              <w:rPr>
                <w:sz w:val="24"/>
                <w:szCs w:val="24"/>
              </w:rPr>
              <w:t>cywilnego oraz gospodarczego, w szczególności zasad i trybu zawierania umów</w:t>
            </w:r>
            <w:r>
              <w:rPr>
                <w:sz w:val="24"/>
                <w:szCs w:val="24"/>
              </w:rPr>
              <w:t xml:space="preserve"> o udzielenie zamówienia publicznego, </w:t>
            </w:r>
            <w:r w:rsidRPr="00395105">
              <w:rPr>
                <w:sz w:val="24"/>
                <w:szCs w:val="24"/>
              </w:rPr>
              <w:t xml:space="preserve">odpowiedzialności </w:t>
            </w:r>
            <w:r>
              <w:rPr>
                <w:sz w:val="24"/>
                <w:szCs w:val="24"/>
              </w:rPr>
              <w:t>z tytułu naruszenia dyscypliny finansów publicznych.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WT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EUS_W05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 xml:space="preserve">Zna w zaawansowanym stopniu </w:t>
            </w:r>
            <w:r w:rsidRPr="00E170FB">
              <w:rPr>
                <w:sz w:val="24"/>
                <w:szCs w:val="24"/>
              </w:rPr>
              <w:t>zasad</w:t>
            </w:r>
            <w:r>
              <w:rPr>
                <w:sz w:val="24"/>
                <w:szCs w:val="24"/>
              </w:rPr>
              <w:t>y</w:t>
            </w:r>
            <w:r w:rsidRPr="00E170FB">
              <w:rPr>
                <w:sz w:val="24"/>
                <w:szCs w:val="24"/>
              </w:rPr>
              <w:t xml:space="preserve"> nawiązywania, kształtowania, zmiany, rozwiązywania</w:t>
            </w:r>
            <w:r>
              <w:rPr>
                <w:sz w:val="24"/>
                <w:szCs w:val="24"/>
              </w:rPr>
              <w:t xml:space="preserve"> stosunków administracyjnoprawnych.</w:t>
            </w:r>
            <w:r w:rsidRPr="00E170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lastRenderedPageBreak/>
              <w:t>EUS_W06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091975" w:rsidRDefault="004D5074" w:rsidP="00D77D2D">
            <w:pPr>
              <w:rPr>
                <w:sz w:val="24"/>
                <w:szCs w:val="24"/>
              </w:rPr>
            </w:pPr>
            <w:r w:rsidRPr="00091975">
              <w:rPr>
                <w:sz w:val="24"/>
                <w:szCs w:val="24"/>
              </w:rPr>
              <w:t>Posiada w stopniu zaawansowanym wiedzę o jednostce jako podmiocie stosunku publicznoprawnego, relacjach interesant – urzędnik oraz systemie ochrony praw i wolności człowieka i obywatela.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EUS_W07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091975" w:rsidRDefault="004D5074" w:rsidP="00D77D2D">
            <w:pPr>
              <w:rPr>
                <w:sz w:val="24"/>
                <w:szCs w:val="24"/>
              </w:rPr>
            </w:pPr>
            <w:r w:rsidRPr="00091975">
              <w:rPr>
                <w:sz w:val="24"/>
                <w:szCs w:val="24"/>
              </w:rPr>
              <w:t>Zna w stopniu zaawansowanym prawa i obowiązki urzędnika administracji publicznej, mechanizmy nawiązywania stosunków pracy w administracji publicznej oraz ich specyfikę.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pPr>
              <w:rPr>
                <w:b/>
              </w:rPr>
            </w:pPr>
            <w:r>
              <w:rPr>
                <w:b/>
              </w:rPr>
              <w:t>P7S_WG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234FFF" w:rsidP="00AA5D46">
            <w:pPr>
              <w:rPr>
                <w:b/>
              </w:rPr>
            </w:pPr>
            <w:r>
              <w:rPr>
                <w:b/>
              </w:rPr>
              <w:t>P7Z WO</w:t>
            </w:r>
          </w:p>
        </w:tc>
      </w:tr>
      <w:tr w:rsidR="004D5074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4D5074" w:rsidRDefault="004D5074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umiejętności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EUS_U01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Potrafi prawidłowo interpretować zdarzenia oraz zjawiska prawne występujące w </w:t>
            </w:r>
            <w:r>
              <w:rPr>
                <w:sz w:val="24"/>
                <w:szCs w:val="24"/>
              </w:rPr>
              <w:t>prawie administracyjnym.</w:t>
            </w:r>
          </w:p>
        </w:tc>
        <w:tc>
          <w:tcPr>
            <w:tcW w:w="1843" w:type="dxa"/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UI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EUS_U02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Prawidłowo wyszukuje, identyfikuje oraz stosuje polskie i </w:t>
            </w:r>
            <w:r>
              <w:rPr>
                <w:sz w:val="24"/>
                <w:szCs w:val="24"/>
              </w:rPr>
              <w:t xml:space="preserve">unijne </w:t>
            </w:r>
            <w:r w:rsidRPr="00395105">
              <w:rPr>
                <w:sz w:val="24"/>
                <w:szCs w:val="24"/>
              </w:rPr>
              <w:t xml:space="preserve">przepisy prawne w celu rozstrzygnięcia konkretnych problemów i/lub wyjaśnienia zagadnień pojawiających się w </w:t>
            </w:r>
            <w:r>
              <w:rPr>
                <w:sz w:val="24"/>
                <w:szCs w:val="24"/>
              </w:rPr>
              <w:t xml:space="preserve">prawie administracyjnym. </w:t>
            </w:r>
          </w:p>
        </w:tc>
        <w:tc>
          <w:tcPr>
            <w:tcW w:w="1843" w:type="dxa"/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EUS_U03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D71141" w:rsidRDefault="004D5074" w:rsidP="00D77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71141">
              <w:rPr>
                <w:sz w:val="24"/>
                <w:szCs w:val="24"/>
              </w:rPr>
              <w:t>otrafi wykonywać złożone i nietypowe zadania zawodowe w zmiennych i nieprzewidywalnych warunkach</w:t>
            </w:r>
            <w:r>
              <w:rPr>
                <w:sz w:val="24"/>
                <w:szCs w:val="24"/>
              </w:rPr>
              <w:t>.</w:t>
            </w:r>
          </w:p>
          <w:p w:rsidR="004D5074" w:rsidRPr="00395105" w:rsidRDefault="004D5074" w:rsidP="00D77D2D"/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P7S_UK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EUS_U04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>P</w:t>
            </w:r>
            <w:r w:rsidRPr="00D71141">
              <w:rPr>
                <w:sz w:val="24"/>
                <w:szCs w:val="24"/>
              </w:rPr>
              <w:t>otrafi kierować zespołem pracowniczym / zadania zawodowe w zmiennych i nieprzewidywalnych warunkach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P7S_UO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EUS_U05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>Potrafi przygotować</w:t>
            </w:r>
            <w:r>
              <w:rPr>
                <w:sz w:val="24"/>
                <w:szCs w:val="24"/>
              </w:rPr>
              <w:t xml:space="preserve"> akty prawne (generalne, indywidualne, pisma procesowe w postępowaniu administracyjnym, egzekucyjnym).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UU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EUS_U06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>P</w:t>
            </w:r>
            <w:r w:rsidRPr="00D71141">
              <w:rPr>
                <w:sz w:val="24"/>
                <w:szCs w:val="24"/>
              </w:rPr>
              <w:t>otrafi wykorzystać reguły interpretacyjne w procesie praktycznego stosowania i tworzenia prawa administracyjnego</w:t>
            </w:r>
            <w:r>
              <w:rPr>
                <w:sz w:val="24"/>
                <w:szCs w:val="24"/>
              </w:rPr>
              <w:t>.</w:t>
            </w:r>
            <w:r w:rsidRPr="00D711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EUS_U07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Potrafi identyfikować, opracowywać i przygotowywać podstawowe typy dokumentów </w:t>
            </w:r>
            <w:r>
              <w:rPr>
                <w:sz w:val="24"/>
                <w:szCs w:val="24"/>
              </w:rPr>
              <w:t>z zakresu zamówień publicznych.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P7S_UW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UU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EUS_U08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D71141" w:rsidRDefault="004D5074" w:rsidP="00D77D2D">
            <w:pPr>
              <w:rPr>
                <w:sz w:val="24"/>
                <w:szCs w:val="24"/>
              </w:rPr>
            </w:pPr>
            <w:r w:rsidRPr="00D71141">
              <w:rPr>
                <w:sz w:val="24"/>
                <w:szCs w:val="24"/>
              </w:rPr>
              <w:t>Potrafi wykonywać złożone i nietypowe zadania zawodowe w zmiennych i nieprzewidywalnych warunkach</w:t>
            </w:r>
            <w:r>
              <w:rPr>
                <w:sz w:val="24"/>
                <w:szCs w:val="24"/>
              </w:rPr>
              <w:t xml:space="preserve">, </w:t>
            </w:r>
            <w:r w:rsidRPr="00D71141">
              <w:rPr>
                <w:sz w:val="24"/>
                <w:szCs w:val="24"/>
              </w:rPr>
              <w:t xml:space="preserve"> ukierunkowywać rozwój kompetencji zawodowych</w:t>
            </w:r>
            <w:r>
              <w:rPr>
                <w:sz w:val="24"/>
                <w:szCs w:val="24"/>
              </w:rPr>
              <w:t xml:space="preserve"> własnych oraz</w:t>
            </w:r>
            <w:r w:rsidRPr="00D71141">
              <w:rPr>
                <w:sz w:val="24"/>
                <w:szCs w:val="24"/>
              </w:rPr>
              <w:t xml:space="preserve"> podległych pracowników</w:t>
            </w:r>
            <w:r>
              <w:rPr>
                <w:sz w:val="24"/>
                <w:szCs w:val="24"/>
              </w:rPr>
              <w:t>,</w:t>
            </w:r>
            <w:r w:rsidRPr="00D71141">
              <w:rPr>
                <w:sz w:val="24"/>
                <w:szCs w:val="24"/>
              </w:rPr>
              <w:t xml:space="preserve"> pełnić funkcje opiekuna stażysty / </w:t>
            </w:r>
            <w:r>
              <w:rPr>
                <w:sz w:val="24"/>
                <w:szCs w:val="24"/>
              </w:rPr>
              <w:t>mentora osoby nowo przyjętej do</w:t>
            </w:r>
            <w:r w:rsidRPr="00D71141">
              <w:rPr>
                <w:sz w:val="24"/>
                <w:szCs w:val="24"/>
              </w:rPr>
              <w:t xml:space="preserve"> pracy</w:t>
            </w:r>
            <w:r>
              <w:rPr>
                <w:sz w:val="24"/>
                <w:szCs w:val="24"/>
              </w:rPr>
              <w:t>.</w:t>
            </w:r>
          </w:p>
          <w:p w:rsidR="004D5074" w:rsidRPr="00395105" w:rsidRDefault="004D5074" w:rsidP="00D77D2D"/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P7S_UU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186E86" w:rsidP="00AA5D46">
            <w:pPr>
              <w:rPr>
                <w:b/>
              </w:rPr>
            </w:pPr>
            <w:r>
              <w:rPr>
                <w:b/>
              </w:rPr>
              <w:t>P7Z UO</w:t>
            </w:r>
          </w:p>
        </w:tc>
      </w:tr>
      <w:tr w:rsidR="004D5074" w:rsidTr="00AA5D46">
        <w:trPr>
          <w:trHeight w:val="397"/>
        </w:trPr>
        <w:tc>
          <w:tcPr>
            <w:tcW w:w="14397" w:type="dxa"/>
            <w:gridSpan w:val="4"/>
            <w:tcBorders>
              <w:bottom w:val="single" w:sz="4" w:space="0" w:color="auto"/>
            </w:tcBorders>
            <w:vAlign w:val="center"/>
          </w:tcPr>
          <w:p w:rsidR="004D5074" w:rsidRDefault="004D5074" w:rsidP="00AA5D46">
            <w:pPr>
              <w:tabs>
                <w:tab w:val="left" w:pos="3350"/>
              </w:tabs>
              <w:ind w:right="4355"/>
              <w:jc w:val="center"/>
            </w:pPr>
            <w:r>
              <w:rPr>
                <w:b/>
              </w:rPr>
              <w:t>kompetencje społeczne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EUS_K01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Potrafi prawidłowo ocenić </w:t>
            </w:r>
            <w:r>
              <w:rPr>
                <w:sz w:val="24"/>
                <w:szCs w:val="24"/>
              </w:rPr>
              <w:t>znaczenie</w:t>
            </w:r>
            <w:r w:rsidRPr="00395105">
              <w:rPr>
                <w:sz w:val="24"/>
                <w:szCs w:val="24"/>
              </w:rPr>
              <w:t xml:space="preserve"> posiadanej wiedzy oraz kompetencji i umiejętności</w:t>
            </w:r>
            <w:r>
              <w:rPr>
                <w:sz w:val="24"/>
                <w:szCs w:val="24"/>
              </w:rPr>
              <w:t xml:space="preserve"> w rozwiązywaniu konkretnych problemów w zakresie administracji publicznej.</w:t>
            </w:r>
            <w:r w:rsidRPr="003951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P7S_KK</w:t>
            </w:r>
          </w:p>
        </w:tc>
        <w:tc>
          <w:tcPr>
            <w:tcW w:w="1606" w:type="dxa"/>
          </w:tcPr>
          <w:p w:rsidR="004D5074" w:rsidRDefault="0060006E" w:rsidP="00AA5D46">
            <w:pPr>
              <w:rPr>
                <w:b/>
              </w:rPr>
            </w:pPr>
            <w:r>
              <w:rPr>
                <w:b/>
              </w:rPr>
              <w:t>P7Z KO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EUS_K02</w:t>
            </w:r>
          </w:p>
        </w:tc>
        <w:tc>
          <w:tcPr>
            <w:tcW w:w="9697" w:type="dxa"/>
            <w:tcBorders>
              <w:bottom w:val="single" w:sz="4" w:space="0" w:color="auto"/>
            </w:tcBorders>
          </w:tcPr>
          <w:p w:rsidR="004D5074" w:rsidRPr="00395105" w:rsidRDefault="004D5074" w:rsidP="00D77D2D">
            <w:r w:rsidRPr="00395105">
              <w:rPr>
                <w:sz w:val="24"/>
                <w:szCs w:val="24"/>
              </w:rPr>
              <w:t xml:space="preserve">Potrafi indywidualnie oraz w grupie przygotować rozwiązania konkretnych problemów i/lub wyjaśnienia zagadnień pojawiających się w </w:t>
            </w:r>
            <w:r>
              <w:rPr>
                <w:sz w:val="24"/>
                <w:szCs w:val="24"/>
              </w:rPr>
              <w:t xml:space="preserve">prawie administracyjnym. </w:t>
            </w:r>
          </w:p>
        </w:tc>
        <w:tc>
          <w:tcPr>
            <w:tcW w:w="1843" w:type="dxa"/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P7S_KK</w:t>
            </w:r>
          </w:p>
        </w:tc>
        <w:tc>
          <w:tcPr>
            <w:tcW w:w="1606" w:type="dxa"/>
          </w:tcPr>
          <w:p w:rsidR="004D5074" w:rsidRDefault="0060006E" w:rsidP="00AA5D46">
            <w:pPr>
              <w:rPr>
                <w:b/>
              </w:rPr>
            </w:pPr>
            <w:r>
              <w:rPr>
                <w:b/>
              </w:rPr>
              <w:t>P7Z KW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lastRenderedPageBreak/>
              <w:t>EUS_K03</w:t>
            </w:r>
          </w:p>
        </w:tc>
        <w:tc>
          <w:tcPr>
            <w:tcW w:w="9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>P</w:t>
            </w:r>
            <w:r w:rsidRPr="007D7581">
              <w:rPr>
                <w:sz w:val="24"/>
                <w:szCs w:val="24"/>
              </w:rPr>
              <w:t>otrafi utrzymywać i tworzyć właściwe relacje w środowisku zawodowym, potrafi pracować w grupach, organizacjach</w:t>
            </w:r>
            <w:r>
              <w:rPr>
                <w:sz w:val="24"/>
                <w:szCs w:val="24"/>
              </w:rPr>
              <w:t xml:space="preserve"> </w:t>
            </w:r>
            <w:r w:rsidRPr="007D7581">
              <w:rPr>
                <w:sz w:val="24"/>
                <w:szCs w:val="24"/>
              </w:rPr>
              <w:t>i instytucjach realizujących</w:t>
            </w:r>
            <w:r>
              <w:rPr>
                <w:sz w:val="24"/>
                <w:szCs w:val="24"/>
              </w:rPr>
              <w:t xml:space="preserve"> </w:t>
            </w:r>
            <w:r w:rsidRPr="007D7581">
              <w:rPr>
                <w:sz w:val="24"/>
                <w:szCs w:val="24"/>
              </w:rPr>
              <w:t>zadania z zakresu administracji publicznej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P7S_KO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60006E" w:rsidP="00AA5D46">
            <w:pPr>
              <w:rPr>
                <w:b/>
              </w:rPr>
            </w:pPr>
            <w:r>
              <w:rPr>
                <w:b/>
              </w:rPr>
              <w:t>P7Z KW</w:t>
            </w:r>
          </w:p>
        </w:tc>
      </w:tr>
      <w:tr w:rsidR="004D5074" w:rsidTr="00AA5D4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  <w:r>
              <w:rPr>
                <w:b/>
              </w:rPr>
              <w:t>EUS_K0</w:t>
            </w:r>
            <w:r w:rsidR="0060006E">
              <w:rPr>
                <w:b/>
              </w:rPr>
              <w:t>4</w:t>
            </w:r>
          </w:p>
        </w:tc>
        <w:tc>
          <w:tcPr>
            <w:tcW w:w="9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4" w:rsidRPr="00395105" w:rsidRDefault="004D5074" w:rsidP="00D77D2D">
            <w:r>
              <w:rPr>
                <w:sz w:val="24"/>
                <w:szCs w:val="24"/>
              </w:rPr>
              <w:t>P</w:t>
            </w:r>
            <w:r w:rsidRPr="00ED79A1">
              <w:rPr>
                <w:sz w:val="24"/>
                <w:szCs w:val="24"/>
              </w:rPr>
              <w:t>romuje zasady etyczne w dziedzinie działalności zawodowej</w:t>
            </w:r>
            <w:r>
              <w:rPr>
                <w:sz w:val="24"/>
                <w:szCs w:val="24"/>
              </w:rPr>
              <w:t xml:space="preserve">, </w:t>
            </w:r>
            <w:r w:rsidRPr="00ED79A1">
              <w:rPr>
                <w:sz w:val="24"/>
                <w:szCs w:val="24"/>
              </w:rPr>
              <w:t>potrafi podejmować decyzje w sytuacjach  trudnych, potrafi we współpracy z innymi przygotować dokumenty administracyjne i projekty społeczne, uwzględniając wymogi prawne, administracyjne i ekonomiczne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5074" w:rsidRDefault="004D5074" w:rsidP="00D77D2D">
            <w:pPr>
              <w:rPr>
                <w:b/>
              </w:rPr>
            </w:pPr>
            <w:r>
              <w:rPr>
                <w:b/>
              </w:rPr>
              <w:t>P7S_KR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D5074" w:rsidRDefault="0060006E" w:rsidP="00AA5D46">
            <w:pPr>
              <w:rPr>
                <w:b/>
              </w:rPr>
            </w:pPr>
            <w:r>
              <w:rPr>
                <w:b/>
              </w:rPr>
              <w:t>P7Z KO</w:t>
            </w:r>
          </w:p>
        </w:tc>
      </w:tr>
      <w:tr w:rsidR="004D5074" w:rsidTr="00AA5D46">
        <w:trPr>
          <w:trHeight w:val="2403"/>
        </w:trPr>
        <w:tc>
          <w:tcPr>
            <w:tcW w:w="1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4" w:rsidRDefault="004D5074" w:rsidP="00AA5D46">
            <w:pPr>
              <w:rPr>
                <w:b/>
              </w:rPr>
            </w:pPr>
          </w:p>
          <w:p w:rsidR="00344B41" w:rsidRDefault="00344B41" w:rsidP="00344B41">
            <w:pPr>
              <w:rPr>
                <w:b/>
              </w:rPr>
            </w:pPr>
            <w:r>
              <w:rPr>
                <w:b/>
              </w:rPr>
              <w:t>Imiona, nazwiska oraz podpisy osób, które opracowały efekty uczenia się (minimum 3 osoby):</w:t>
            </w:r>
          </w:p>
          <w:p w:rsidR="00344B41" w:rsidRDefault="00344B41" w:rsidP="00344B41">
            <w:pPr>
              <w:rPr>
                <w:b/>
              </w:rPr>
            </w:pPr>
          </w:p>
          <w:p w:rsidR="00344B41" w:rsidRDefault="00344B41" w:rsidP="00344B41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Dr hab. Jacek Wantoch-Rekowski, prof. UMK</w:t>
            </w:r>
          </w:p>
          <w:p w:rsidR="00344B41" w:rsidRDefault="00344B41" w:rsidP="00344B41">
            <w:pPr>
              <w:rPr>
                <w:b/>
              </w:rPr>
            </w:pPr>
          </w:p>
          <w:p w:rsidR="00344B41" w:rsidRDefault="00344B41" w:rsidP="00344B41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Dr hab. Maciej Serowaniec</w:t>
            </w:r>
          </w:p>
          <w:p w:rsidR="00344B41" w:rsidRDefault="00344B41" w:rsidP="00344B41">
            <w:pPr>
              <w:rPr>
                <w:b/>
              </w:rPr>
            </w:pPr>
          </w:p>
          <w:p w:rsidR="004D5074" w:rsidRDefault="00344B41" w:rsidP="00344B41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Mgr Katarzyna Kiljan</w:t>
            </w:r>
            <w:bookmarkStart w:id="0" w:name="_GoBack"/>
            <w:bookmarkEnd w:id="0"/>
          </w:p>
        </w:tc>
      </w:tr>
    </w:tbl>
    <w:p w:rsidR="00191224" w:rsidRDefault="00191224"/>
    <w:sectPr w:rsidR="00191224" w:rsidSect="00191224">
      <w:endnotePr>
        <w:numFmt w:val="decimal"/>
      </w:end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BA" w:rsidRDefault="00B600BA" w:rsidP="00191224">
      <w:r>
        <w:separator/>
      </w:r>
    </w:p>
  </w:endnote>
  <w:endnote w:type="continuationSeparator" w:id="0">
    <w:p w:rsidR="00B600BA" w:rsidRDefault="00B600BA" w:rsidP="0019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BA" w:rsidRDefault="00B600BA" w:rsidP="00191224">
      <w:r>
        <w:separator/>
      </w:r>
    </w:p>
  </w:footnote>
  <w:footnote w:type="continuationSeparator" w:id="0">
    <w:p w:rsidR="00B600BA" w:rsidRDefault="00B600BA" w:rsidP="00191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47" w:rsidRDefault="00010C47" w:rsidP="00010C47">
    <w:pPr>
      <w:pStyle w:val="Nagwek"/>
    </w:pPr>
    <w:r w:rsidRPr="008F028C">
      <w:t>Załącznik n</w:t>
    </w:r>
    <w:r>
      <w:t xml:space="preserve">r </w:t>
    </w:r>
    <w:r w:rsidR="00EA62B9">
      <w:t>1</w:t>
    </w:r>
    <w:r>
      <w:t xml:space="preserve"> do uchwały nr </w:t>
    </w:r>
    <w:r w:rsidR="00EA62B9">
      <w:t>15</w:t>
    </w:r>
    <w:r w:rsidRPr="008F028C">
      <w:t>/DO/201</w:t>
    </w:r>
    <w:r>
      <w:t>9</w:t>
    </w:r>
    <w:r w:rsidRPr="008F028C">
      <w:t xml:space="preserve"> Rady Wydziału Prawa i Administracji Uniwersytetu Mikołaja Kopernika w Toruniu z dnia </w:t>
    </w:r>
    <w:r>
      <w:t>17</w:t>
    </w:r>
    <w:r w:rsidRPr="008F028C">
      <w:t xml:space="preserve"> </w:t>
    </w:r>
    <w:r>
      <w:t>września</w:t>
    </w:r>
    <w:r w:rsidRPr="008F028C">
      <w:t xml:space="preserve"> 201</w:t>
    </w:r>
    <w:r>
      <w:t>9</w:t>
    </w:r>
    <w:r w:rsidRPr="008F028C">
      <w:t xml:space="preserve"> r. w sprawie </w:t>
    </w:r>
    <w:r>
      <w:t>przyjęcia tabeli zgodności efektów uczenia się oraz  programu i planu studiów podyplomowych w zakresie administracji publicznej</w:t>
    </w:r>
  </w:p>
  <w:p w:rsidR="00010C47" w:rsidRDefault="00010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84E"/>
    <w:multiLevelType w:val="hybridMultilevel"/>
    <w:tmpl w:val="79067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24"/>
    <w:rsid w:val="00010C47"/>
    <w:rsid w:val="000716CD"/>
    <w:rsid w:val="00153BB6"/>
    <w:rsid w:val="00186E86"/>
    <w:rsid w:val="00191224"/>
    <w:rsid w:val="0021739B"/>
    <w:rsid w:val="00234FFF"/>
    <w:rsid w:val="00242E26"/>
    <w:rsid w:val="00344B41"/>
    <w:rsid w:val="003564EB"/>
    <w:rsid w:val="00441C17"/>
    <w:rsid w:val="004C1D79"/>
    <w:rsid w:val="004D5074"/>
    <w:rsid w:val="004E78F2"/>
    <w:rsid w:val="00564215"/>
    <w:rsid w:val="005B2226"/>
    <w:rsid w:val="005D0D34"/>
    <w:rsid w:val="0060006E"/>
    <w:rsid w:val="006208EF"/>
    <w:rsid w:val="00652CAD"/>
    <w:rsid w:val="00774478"/>
    <w:rsid w:val="008716B4"/>
    <w:rsid w:val="009026A0"/>
    <w:rsid w:val="0093472B"/>
    <w:rsid w:val="009477C1"/>
    <w:rsid w:val="009D4C3F"/>
    <w:rsid w:val="00A245D8"/>
    <w:rsid w:val="00A61D3E"/>
    <w:rsid w:val="00A9607A"/>
    <w:rsid w:val="00AA5D46"/>
    <w:rsid w:val="00B600BA"/>
    <w:rsid w:val="00BC5F0B"/>
    <w:rsid w:val="00BD50D1"/>
    <w:rsid w:val="00BF78FC"/>
    <w:rsid w:val="00C21B9A"/>
    <w:rsid w:val="00C67F9A"/>
    <w:rsid w:val="00CB11D6"/>
    <w:rsid w:val="00E415C6"/>
    <w:rsid w:val="00E76B1D"/>
    <w:rsid w:val="00EA62B9"/>
    <w:rsid w:val="00F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1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191224"/>
  </w:style>
  <w:style w:type="character" w:customStyle="1" w:styleId="TekstprzypisukocowegoZnak">
    <w:name w:val="Tekst przypisu końcowego Znak"/>
    <w:basedOn w:val="Domylnaczcionkaakapitu"/>
    <w:link w:val="Tekstprzypisukocowego"/>
    <w:rsid w:val="00191224"/>
  </w:style>
  <w:style w:type="character" w:styleId="Odwoanieprzypisukocowego">
    <w:name w:val="endnote reference"/>
    <w:rsid w:val="00191224"/>
    <w:rPr>
      <w:vertAlign w:val="superscript"/>
    </w:rPr>
  </w:style>
  <w:style w:type="paragraph" w:styleId="Stopka">
    <w:name w:val="footer"/>
    <w:basedOn w:val="Normalny"/>
    <w:link w:val="StopkaZnak"/>
    <w:rsid w:val="00191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224"/>
  </w:style>
  <w:style w:type="paragraph" w:styleId="Nagwek">
    <w:name w:val="header"/>
    <w:basedOn w:val="Normalny"/>
    <w:link w:val="NagwekZnak"/>
    <w:uiPriority w:val="99"/>
    <w:rsid w:val="00010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1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191224"/>
  </w:style>
  <w:style w:type="character" w:customStyle="1" w:styleId="TekstprzypisukocowegoZnak">
    <w:name w:val="Tekst przypisu końcowego Znak"/>
    <w:basedOn w:val="Domylnaczcionkaakapitu"/>
    <w:link w:val="Tekstprzypisukocowego"/>
    <w:rsid w:val="00191224"/>
  </w:style>
  <w:style w:type="character" w:styleId="Odwoanieprzypisukocowego">
    <w:name w:val="endnote reference"/>
    <w:rsid w:val="00191224"/>
    <w:rPr>
      <w:vertAlign w:val="superscript"/>
    </w:rPr>
  </w:style>
  <w:style w:type="paragraph" w:styleId="Stopka">
    <w:name w:val="footer"/>
    <w:basedOn w:val="Normalny"/>
    <w:link w:val="StopkaZnak"/>
    <w:rsid w:val="00191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1224"/>
  </w:style>
  <w:style w:type="paragraph" w:styleId="Nagwek">
    <w:name w:val="header"/>
    <w:basedOn w:val="Normalny"/>
    <w:link w:val="NagwekZnak"/>
    <w:uiPriority w:val="99"/>
    <w:rsid w:val="00010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kiljan</cp:lastModifiedBy>
  <cp:revision>4</cp:revision>
  <cp:lastPrinted>2019-09-17T09:05:00Z</cp:lastPrinted>
  <dcterms:created xsi:type="dcterms:W3CDTF">2019-09-18T09:40:00Z</dcterms:created>
  <dcterms:modified xsi:type="dcterms:W3CDTF">2019-09-18T09:41:00Z</dcterms:modified>
</cp:coreProperties>
</file>