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CD" w:rsidRDefault="003B46CD" w:rsidP="003B46CD">
      <w:pPr>
        <w:tabs>
          <w:tab w:val="left" w:pos="3350"/>
        </w:tabs>
        <w:ind w:left="360"/>
        <w:jc w:val="center"/>
        <w:rPr>
          <w:b/>
          <w:sz w:val="28"/>
        </w:rPr>
      </w:pPr>
    </w:p>
    <w:p w:rsidR="003B46CD" w:rsidRDefault="003B46CD" w:rsidP="003B46CD">
      <w:pPr>
        <w:tabs>
          <w:tab w:val="left" w:pos="3350"/>
        </w:tabs>
        <w:ind w:left="360"/>
        <w:jc w:val="center"/>
        <w:rPr>
          <w:b/>
          <w:sz w:val="28"/>
        </w:rPr>
      </w:pPr>
    </w:p>
    <w:p w:rsidR="003B46CD" w:rsidRDefault="003B46CD" w:rsidP="003B46CD">
      <w:pPr>
        <w:tabs>
          <w:tab w:val="left" w:pos="3350"/>
        </w:tabs>
        <w:ind w:left="360"/>
        <w:jc w:val="center"/>
        <w:rPr>
          <w:b/>
          <w:sz w:val="28"/>
        </w:rPr>
      </w:pPr>
    </w:p>
    <w:p w:rsidR="003B46CD" w:rsidRDefault="003B46CD" w:rsidP="003B46CD">
      <w:pPr>
        <w:tabs>
          <w:tab w:val="left" w:pos="3350"/>
        </w:tabs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Program studiów </w:t>
      </w:r>
      <w:r w:rsidR="00803CAB">
        <w:rPr>
          <w:b/>
          <w:sz w:val="28"/>
        </w:rPr>
        <w:t xml:space="preserve">podyplomowych </w:t>
      </w:r>
      <w:r w:rsidR="00A3494E">
        <w:rPr>
          <w:b/>
          <w:sz w:val="28"/>
        </w:rPr>
        <w:t>w zakresie prawa pracy</w:t>
      </w:r>
    </w:p>
    <w:p w:rsidR="003B46CD" w:rsidRDefault="003B46CD" w:rsidP="003B46CD">
      <w:pPr>
        <w:tabs>
          <w:tab w:val="left" w:pos="3350"/>
        </w:tabs>
        <w:ind w:left="360"/>
        <w:jc w:val="center"/>
        <w:rPr>
          <w:sz w:val="28"/>
        </w:rPr>
      </w:pPr>
    </w:p>
    <w:p w:rsidR="003B46CD" w:rsidRDefault="003B46CD" w:rsidP="003B46CD">
      <w:pPr>
        <w:tabs>
          <w:tab w:val="left" w:pos="3350"/>
        </w:tabs>
        <w:ind w:left="360"/>
        <w:jc w:val="both"/>
      </w:pPr>
    </w:p>
    <w:tbl>
      <w:tblPr>
        <w:tblW w:w="14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1"/>
        <w:gridCol w:w="567"/>
        <w:gridCol w:w="2551"/>
        <w:gridCol w:w="1418"/>
        <w:gridCol w:w="992"/>
        <w:gridCol w:w="772"/>
        <w:gridCol w:w="220"/>
        <w:gridCol w:w="3969"/>
        <w:gridCol w:w="3291"/>
      </w:tblGrid>
      <w:tr w:rsidR="003B46CD" w:rsidTr="00784FEC">
        <w:trPr>
          <w:trHeight w:val="592"/>
        </w:trPr>
        <w:tc>
          <w:tcPr>
            <w:tcW w:w="14881" w:type="dxa"/>
            <w:gridSpan w:val="9"/>
            <w:shd w:val="clear" w:color="auto" w:fill="FFFFFF"/>
            <w:vAlign w:val="center"/>
          </w:tcPr>
          <w:p w:rsidR="003B46CD" w:rsidRDefault="003B46CD" w:rsidP="00755E50">
            <w:pPr>
              <w:tabs>
                <w:tab w:val="left" w:pos="3350"/>
              </w:tabs>
              <w:jc w:val="center"/>
              <w:rPr>
                <w:b/>
              </w:rPr>
            </w:pPr>
            <w:r>
              <w:rPr>
                <w:b/>
              </w:rPr>
              <w:t>Ogólna charakterystyka studiów podyplomowych</w:t>
            </w:r>
          </w:p>
        </w:tc>
      </w:tr>
      <w:tr w:rsidR="00C43F50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  <w:r>
              <w:t>Wydział prowadzący studia podyplomowe:</w:t>
            </w:r>
          </w:p>
        </w:tc>
        <w:tc>
          <w:tcPr>
            <w:tcW w:w="7480" w:type="dxa"/>
            <w:gridSpan w:val="3"/>
          </w:tcPr>
          <w:p w:rsidR="00C43F50" w:rsidRPr="00EA75DF" w:rsidRDefault="00C43F50" w:rsidP="00A3494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Wydział Prawa i Administracji</w:t>
            </w:r>
          </w:p>
        </w:tc>
      </w:tr>
      <w:tr w:rsidR="00C43F50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  <w:r>
              <w:t>Nazwa studiów podyplomowych:</w:t>
            </w:r>
          </w:p>
        </w:tc>
        <w:tc>
          <w:tcPr>
            <w:tcW w:w="7480" w:type="dxa"/>
            <w:gridSpan w:val="3"/>
          </w:tcPr>
          <w:p w:rsidR="00C43F50" w:rsidRPr="00EA75DF" w:rsidRDefault="00C43F50" w:rsidP="00803CA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 xml:space="preserve">Studia </w:t>
            </w:r>
            <w:r w:rsidR="00803CAB">
              <w:rPr>
                <w:sz w:val="22"/>
                <w:szCs w:val="22"/>
              </w:rPr>
              <w:t>p</w:t>
            </w:r>
            <w:r w:rsidR="00803CAB" w:rsidRPr="00EA75DF">
              <w:rPr>
                <w:sz w:val="22"/>
                <w:szCs w:val="22"/>
              </w:rPr>
              <w:t>odyplomowe</w:t>
            </w:r>
            <w:r w:rsidR="00803CAB" w:rsidRPr="00EA75DF"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 xml:space="preserve">w zakresie </w:t>
            </w:r>
            <w:r w:rsidR="00803CAB">
              <w:rPr>
                <w:sz w:val="22"/>
                <w:szCs w:val="22"/>
              </w:rPr>
              <w:t>p</w:t>
            </w:r>
            <w:r w:rsidRPr="00EA75DF">
              <w:rPr>
                <w:sz w:val="22"/>
                <w:szCs w:val="22"/>
              </w:rPr>
              <w:t xml:space="preserve">rawa </w:t>
            </w:r>
            <w:r w:rsidR="00803CAB">
              <w:rPr>
                <w:sz w:val="22"/>
                <w:szCs w:val="22"/>
              </w:rPr>
              <w:t>p</w:t>
            </w:r>
            <w:bookmarkStart w:id="0" w:name="_GoBack"/>
            <w:bookmarkEnd w:id="0"/>
            <w:r w:rsidRPr="00EA75DF">
              <w:rPr>
                <w:sz w:val="22"/>
                <w:szCs w:val="22"/>
              </w:rPr>
              <w:t>racy</w:t>
            </w:r>
          </w:p>
        </w:tc>
      </w:tr>
      <w:tr w:rsidR="00C43F50" w:rsidRPr="00803CAB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  <w:r>
              <w:t>Nazwa studiów podyplomowych w j. angielskim:</w:t>
            </w:r>
          </w:p>
        </w:tc>
        <w:tc>
          <w:tcPr>
            <w:tcW w:w="7480" w:type="dxa"/>
            <w:gridSpan w:val="3"/>
          </w:tcPr>
          <w:p w:rsidR="00C43F50" w:rsidRPr="00EA75DF" w:rsidRDefault="00C43F50" w:rsidP="00A3494E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A75DF">
              <w:rPr>
                <w:sz w:val="22"/>
                <w:szCs w:val="22"/>
                <w:lang w:val="en-US"/>
              </w:rPr>
              <w:t xml:space="preserve">Postgraduate Studies in </w:t>
            </w:r>
            <w:proofErr w:type="spellStart"/>
            <w:r w:rsidRPr="00EA75DF">
              <w:rPr>
                <w:sz w:val="22"/>
                <w:szCs w:val="22"/>
                <w:lang w:val="en-US"/>
              </w:rPr>
              <w:t>Labour</w:t>
            </w:r>
            <w:proofErr w:type="spellEnd"/>
            <w:r w:rsidRPr="00EA75DF">
              <w:rPr>
                <w:sz w:val="22"/>
                <w:szCs w:val="22"/>
                <w:lang w:val="en-US"/>
              </w:rPr>
              <w:t xml:space="preserve"> Law</w:t>
            </w:r>
          </w:p>
        </w:tc>
      </w:tr>
      <w:tr w:rsidR="00C43F50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C43F50" w:rsidRPr="008F33C4" w:rsidRDefault="00C43F50" w:rsidP="00755E50">
            <w:pPr>
              <w:tabs>
                <w:tab w:val="left" w:pos="3350"/>
              </w:tabs>
            </w:pPr>
            <w:r w:rsidRPr="008F33C4">
              <w:t>Poziom Polskiej Ramy Kwalifikacji</w:t>
            </w:r>
          </w:p>
        </w:tc>
        <w:tc>
          <w:tcPr>
            <w:tcW w:w="7480" w:type="dxa"/>
            <w:gridSpan w:val="3"/>
          </w:tcPr>
          <w:p w:rsidR="00C43F50" w:rsidRPr="006B1E5C" w:rsidRDefault="00C43F50" w:rsidP="00755E50">
            <w:pPr>
              <w:tabs>
                <w:tab w:val="left" w:pos="3350"/>
              </w:tabs>
              <w:jc w:val="both"/>
              <w:rPr>
                <w:sz w:val="22"/>
                <w:szCs w:val="22"/>
              </w:rPr>
            </w:pPr>
            <w:r w:rsidRPr="006B1E5C">
              <w:rPr>
                <w:sz w:val="22"/>
                <w:szCs w:val="22"/>
              </w:rPr>
              <w:t>Poziom 7</w:t>
            </w:r>
          </w:p>
        </w:tc>
      </w:tr>
      <w:tr w:rsidR="00C43F50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  <w:r>
              <w:t>Liczba semestrów:</w:t>
            </w:r>
          </w:p>
        </w:tc>
        <w:tc>
          <w:tcPr>
            <w:tcW w:w="7480" w:type="dxa"/>
            <w:gridSpan w:val="3"/>
          </w:tcPr>
          <w:p w:rsidR="00C43F50" w:rsidRPr="00EA75DF" w:rsidRDefault="00C43F50" w:rsidP="00A3494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Dwa semestry</w:t>
            </w:r>
          </w:p>
        </w:tc>
      </w:tr>
      <w:tr w:rsidR="00C43F50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  <w:r>
              <w:t>Łączna liczba godzin zajęć dydaktycznych:</w:t>
            </w:r>
          </w:p>
        </w:tc>
        <w:tc>
          <w:tcPr>
            <w:tcW w:w="7480" w:type="dxa"/>
            <w:gridSpan w:val="3"/>
          </w:tcPr>
          <w:p w:rsidR="00C43F50" w:rsidRPr="00EA75DF" w:rsidRDefault="00C43F50" w:rsidP="00A3494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180</w:t>
            </w:r>
          </w:p>
        </w:tc>
      </w:tr>
      <w:tr w:rsidR="00C43F50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  <w:r>
              <w:t>Łączna liczba punktów ECTS:</w:t>
            </w:r>
          </w:p>
        </w:tc>
        <w:tc>
          <w:tcPr>
            <w:tcW w:w="7480" w:type="dxa"/>
            <w:gridSpan w:val="3"/>
          </w:tcPr>
          <w:p w:rsidR="00C43F50" w:rsidRPr="00EA75DF" w:rsidRDefault="00C43F50" w:rsidP="00A3494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60</w:t>
            </w:r>
          </w:p>
        </w:tc>
      </w:tr>
      <w:tr w:rsidR="0091476B" w:rsidTr="00784FEC">
        <w:trPr>
          <w:trHeight w:val="340"/>
        </w:trPr>
        <w:tc>
          <w:tcPr>
            <w:tcW w:w="7401" w:type="dxa"/>
            <w:gridSpan w:val="6"/>
            <w:vAlign w:val="center"/>
          </w:tcPr>
          <w:p w:rsidR="0091476B" w:rsidRDefault="0091476B" w:rsidP="00755E50">
            <w:pPr>
              <w:tabs>
                <w:tab w:val="left" w:pos="3350"/>
              </w:tabs>
            </w:pPr>
            <w:r w:rsidRPr="0005665C">
              <w:t>Forma zaliczenia studiów podyplomowych – warunki uzyskania świadectwa ukończenia studiów podyplomowych</w:t>
            </w:r>
            <w:r w:rsidRPr="00533B9D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480" w:type="dxa"/>
            <w:gridSpan w:val="3"/>
          </w:tcPr>
          <w:p w:rsidR="0091476B" w:rsidRPr="00EA75DF" w:rsidRDefault="005905EA" w:rsidP="006902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05EA">
              <w:t>U</w:t>
            </w:r>
            <w:r w:rsidR="0069027D" w:rsidRPr="00DE6B19">
              <w:t>zyskanie zaliczeń, prac</w:t>
            </w:r>
            <w:r w:rsidR="0069027D">
              <w:t>a</w:t>
            </w:r>
            <w:r w:rsidR="0069027D" w:rsidRPr="00DE6B19">
              <w:t xml:space="preserve"> końcow</w:t>
            </w:r>
            <w:r w:rsidR="0069027D">
              <w:t>a</w:t>
            </w:r>
            <w:r w:rsidR="0069027D" w:rsidRPr="00DE6B19">
              <w:t>, egzamin końcowy.</w:t>
            </w:r>
          </w:p>
        </w:tc>
      </w:tr>
      <w:tr w:rsidR="00C43F50" w:rsidTr="00784FEC">
        <w:trPr>
          <w:trHeight w:val="691"/>
        </w:trPr>
        <w:tc>
          <w:tcPr>
            <w:tcW w:w="1668" w:type="dxa"/>
            <w:gridSpan w:val="2"/>
            <w:vMerge w:val="restart"/>
            <w:vAlign w:val="center"/>
          </w:tcPr>
          <w:p w:rsidR="00C43F50" w:rsidRPr="008F33C4" w:rsidRDefault="00C43F50" w:rsidP="00755E50">
            <w:pPr>
              <w:tabs>
                <w:tab w:val="left" w:pos="3350"/>
              </w:tabs>
            </w:pPr>
            <w:r>
              <w:t>Cel studiów podyplomowych:</w:t>
            </w:r>
          </w:p>
        </w:tc>
        <w:tc>
          <w:tcPr>
            <w:tcW w:w="5733" w:type="dxa"/>
            <w:gridSpan w:val="4"/>
            <w:vAlign w:val="center"/>
          </w:tcPr>
          <w:p w:rsidR="00C43F50" w:rsidRPr="00185B98" w:rsidRDefault="00C43F50" w:rsidP="00755E50">
            <w:pPr>
              <w:tabs>
                <w:tab w:val="left" w:pos="3350"/>
              </w:tabs>
              <w:jc w:val="both"/>
              <w:rPr>
                <w:i/>
              </w:rPr>
            </w:pPr>
            <w:r w:rsidRPr="00185B98">
              <w:t>Działania lub zadania, które potrafi wykonywa</w:t>
            </w:r>
            <w:r w:rsidR="006A2C55">
              <w:t>ć osoba posiadająca kwalifikacje</w:t>
            </w:r>
            <w:r w:rsidRPr="00185B98">
              <w:t xml:space="preserve"> </w:t>
            </w:r>
            <w:r w:rsidRPr="00185B98">
              <w:rPr>
                <w:i/>
              </w:rPr>
              <w:t>(należy określić,</w:t>
            </w:r>
            <w:r w:rsidR="0020359C">
              <w:rPr>
                <w:i/>
              </w:rPr>
              <w:t xml:space="preserve"> do czego przygotowują uczestników</w:t>
            </w:r>
            <w:r w:rsidRPr="00185B98">
              <w:rPr>
                <w:i/>
              </w:rPr>
              <w:t xml:space="preserve"> studia podyplomowe)</w:t>
            </w:r>
            <w:r>
              <w:rPr>
                <w:i/>
              </w:rPr>
              <w:t>.</w:t>
            </w:r>
          </w:p>
          <w:p w:rsidR="00C43F50" w:rsidRPr="00185B98" w:rsidRDefault="00C43F50" w:rsidP="00755E50">
            <w:pPr>
              <w:tabs>
                <w:tab w:val="left" w:pos="3350"/>
              </w:tabs>
            </w:pPr>
          </w:p>
        </w:tc>
        <w:tc>
          <w:tcPr>
            <w:tcW w:w="7480" w:type="dxa"/>
            <w:gridSpan w:val="3"/>
            <w:shd w:val="clear" w:color="auto" w:fill="auto"/>
          </w:tcPr>
          <w:p w:rsidR="0069395D" w:rsidRPr="000423E6" w:rsidRDefault="0069395D" w:rsidP="0069395D">
            <w:pPr>
              <w:jc w:val="both"/>
              <w:rPr>
                <w:b/>
              </w:rPr>
            </w:pPr>
            <w:r w:rsidRPr="000423E6">
              <w:rPr>
                <w:b/>
              </w:rPr>
              <w:t>Celem stu</w:t>
            </w:r>
            <w:r w:rsidR="005D3FE4">
              <w:rPr>
                <w:b/>
              </w:rPr>
              <w:t>diów jest przekazanie uczestnikom</w:t>
            </w:r>
            <w:r w:rsidRPr="000423E6">
              <w:rPr>
                <w:b/>
              </w:rPr>
              <w:t xml:space="preserve"> specjalistycznej wiedzy z zakresu prawa pracy, zapoznanie ich z aktualnie obowiązującymi w tym zakresie regulacjami prawnymi, orzecznictwem sądowym oraz poglądami dokt</w:t>
            </w:r>
            <w:r w:rsidR="005D3FE4">
              <w:rPr>
                <w:b/>
              </w:rPr>
              <w:t>ryny i wykształcenie u uczestników</w:t>
            </w:r>
            <w:r w:rsidRPr="000423E6">
              <w:rPr>
                <w:b/>
              </w:rPr>
              <w:t xml:space="preserve"> umiejętności samodzielnego rozwiązywania problemów praktycznych występujących w prawie pracy.</w:t>
            </w:r>
          </w:p>
          <w:p w:rsidR="0069395D" w:rsidRPr="000423E6" w:rsidRDefault="0069395D" w:rsidP="0069395D">
            <w:pPr>
              <w:jc w:val="both"/>
              <w:rPr>
                <w:b/>
              </w:rPr>
            </w:pPr>
            <w:r w:rsidRPr="000423E6">
              <w:rPr>
                <w:b/>
              </w:rPr>
              <w:t xml:space="preserve">Podyplomowe Studia </w:t>
            </w:r>
            <w:r w:rsidR="008B5817" w:rsidRPr="005905EA">
              <w:rPr>
                <w:b/>
              </w:rPr>
              <w:t>w zakresie</w:t>
            </w:r>
            <w:r w:rsidR="008B5817">
              <w:rPr>
                <w:b/>
              </w:rPr>
              <w:t xml:space="preserve"> </w:t>
            </w:r>
            <w:r w:rsidRPr="000423E6">
              <w:rPr>
                <w:b/>
              </w:rPr>
              <w:t>Pr</w:t>
            </w:r>
            <w:r w:rsidR="005D3FE4">
              <w:rPr>
                <w:b/>
              </w:rPr>
              <w:t>awa Pracy przygotowują uczestników</w:t>
            </w:r>
            <w:r w:rsidRPr="000423E6">
              <w:rPr>
                <w:b/>
              </w:rPr>
              <w:t xml:space="preserve"> do podjęcia pracy w administracji publicznej i gospodarczej, zwłaszcza zaś w działach służb pracowniczych oraz biurach doradztwa personalnego, a także w Państwowej Inspekcji Pracy. Studia przygotowują również do wykonywania różnych rodzajów aktywności zawodowej wymagającej wiedzy z zakresu prawa pracy, jak np. sędziego sądu pracy, adwokata, radcy prawnego itp.</w:t>
            </w:r>
          </w:p>
          <w:p w:rsidR="00C43F50" w:rsidRPr="00A73CA2" w:rsidRDefault="0069395D" w:rsidP="0069395D">
            <w:pPr>
              <w:tabs>
                <w:tab w:val="left" w:pos="3350"/>
              </w:tabs>
              <w:jc w:val="both"/>
            </w:pPr>
            <w:r w:rsidRPr="0004728F">
              <w:rPr>
                <w:b/>
              </w:rPr>
              <w:t>Dla osób zajmujących się w pracy zawodowej problematyką</w:t>
            </w:r>
            <w:r w:rsidR="008B5817">
              <w:rPr>
                <w:b/>
              </w:rPr>
              <w:t xml:space="preserve"> prawa pracy studia podyplomowe </w:t>
            </w:r>
            <w:r w:rsidRPr="0004728F">
              <w:rPr>
                <w:b/>
              </w:rPr>
              <w:t xml:space="preserve">stanowią element doskonalenia zawodowego oraz podnoszenia kompetencji, pozwalają aktualizować wiedzę nabytą na wcześniejszych etapach kształcenia, przygotowując do podejmowania nowych wyzwań oraz dając podstawy </w:t>
            </w:r>
            <w:r w:rsidRPr="0004728F">
              <w:rPr>
                <w:b/>
              </w:rPr>
              <w:lastRenderedPageBreak/>
              <w:t>awansu zawodowego. Na rynku pracy studia podyplomowe zwiększają konkurencyjność absolwenta względem osób ubiegających się zarówno o zatrudnienie w administracji publicznej, jak i w podmiotach gospodarczych.</w:t>
            </w:r>
          </w:p>
        </w:tc>
      </w:tr>
      <w:tr w:rsidR="00C43F50" w:rsidTr="00784FEC">
        <w:trPr>
          <w:trHeight w:val="690"/>
        </w:trPr>
        <w:tc>
          <w:tcPr>
            <w:tcW w:w="1668" w:type="dxa"/>
            <w:gridSpan w:val="2"/>
            <w:vMerge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C43F50" w:rsidRPr="00185B98" w:rsidRDefault="00C43F50" w:rsidP="00755E50">
            <w:pPr>
              <w:tabs>
                <w:tab w:val="left" w:pos="3350"/>
              </w:tabs>
              <w:jc w:val="both"/>
              <w:rPr>
                <w:i/>
              </w:rPr>
            </w:pPr>
            <w:r w:rsidRPr="00185B98">
              <w:t>Uprawnienia związane z posiadaniem kwalifikacji (</w:t>
            </w:r>
            <w:r w:rsidRPr="00185B98">
              <w:rPr>
                <w:i/>
              </w:rPr>
              <w:t>należy o</w:t>
            </w:r>
            <w:r w:rsidR="0020359C">
              <w:rPr>
                <w:i/>
              </w:rPr>
              <w:t>pisać uzyskiwane przez uczestników</w:t>
            </w:r>
            <w:r w:rsidRPr="00185B98">
              <w:rPr>
                <w:i/>
              </w:rPr>
              <w:t xml:space="preserve"> nowe uprawnienia i kwalifikacje zawodowe niezbędne na rynku pracy)</w:t>
            </w:r>
            <w:r>
              <w:rPr>
                <w:i/>
              </w:rPr>
              <w:t>.</w:t>
            </w:r>
          </w:p>
          <w:p w:rsidR="00C43F50" w:rsidRPr="00185B98" w:rsidRDefault="00C43F50" w:rsidP="00755E50">
            <w:pPr>
              <w:tabs>
                <w:tab w:val="left" w:pos="3350"/>
              </w:tabs>
            </w:pPr>
          </w:p>
        </w:tc>
        <w:tc>
          <w:tcPr>
            <w:tcW w:w="7480" w:type="dxa"/>
            <w:gridSpan w:val="3"/>
            <w:shd w:val="clear" w:color="auto" w:fill="auto"/>
          </w:tcPr>
          <w:p w:rsidR="00C43F50" w:rsidRDefault="0069395D" w:rsidP="00755E50">
            <w:pPr>
              <w:tabs>
                <w:tab w:val="left" w:pos="3350"/>
              </w:tabs>
              <w:jc w:val="both"/>
              <w:rPr>
                <w:color w:val="3366FF"/>
              </w:rPr>
            </w:pPr>
            <w:r w:rsidRPr="000423E6">
              <w:rPr>
                <w:b/>
              </w:rPr>
              <w:t xml:space="preserve">Podyplomowe Studia </w:t>
            </w:r>
            <w:r w:rsidR="008B5817" w:rsidRPr="005905EA">
              <w:rPr>
                <w:b/>
              </w:rPr>
              <w:t>w zakresie</w:t>
            </w:r>
            <w:r w:rsidR="008B5817">
              <w:rPr>
                <w:b/>
              </w:rPr>
              <w:t xml:space="preserve"> </w:t>
            </w:r>
            <w:r w:rsidRPr="000423E6">
              <w:rPr>
                <w:b/>
              </w:rPr>
              <w:t xml:space="preserve">Prawa Pracy </w:t>
            </w:r>
            <w:r w:rsidR="005D3FE4">
              <w:rPr>
                <w:b/>
              </w:rPr>
              <w:t>umożliwiają uczestnikom</w:t>
            </w:r>
            <w:r w:rsidRPr="00EE3D1B">
              <w:rPr>
                <w:b/>
              </w:rPr>
              <w:t xml:space="preserve"> zdobycie wiedzy teoretycznej i praktycznej z zakresu prawa pracy oraz prawa ubezpieczeń społecznych. </w:t>
            </w:r>
            <w:r>
              <w:rPr>
                <w:b/>
              </w:rPr>
              <w:t>Z</w:t>
            </w:r>
            <w:r w:rsidRPr="00EE3D1B">
              <w:rPr>
                <w:b/>
              </w:rPr>
              <w:t xml:space="preserve">ajęcia </w:t>
            </w:r>
            <w:r>
              <w:rPr>
                <w:b/>
              </w:rPr>
              <w:t xml:space="preserve">w ramach </w:t>
            </w:r>
            <w:r w:rsidRPr="000423E6">
              <w:rPr>
                <w:b/>
              </w:rPr>
              <w:t>Podyplomow</w:t>
            </w:r>
            <w:r>
              <w:rPr>
                <w:b/>
              </w:rPr>
              <w:t>ych</w:t>
            </w:r>
            <w:r w:rsidRPr="000423E6">
              <w:rPr>
                <w:b/>
              </w:rPr>
              <w:t xml:space="preserve"> Studi</w:t>
            </w:r>
            <w:r>
              <w:rPr>
                <w:b/>
              </w:rPr>
              <w:t>ów</w:t>
            </w:r>
            <w:r w:rsidR="008B5817">
              <w:rPr>
                <w:b/>
              </w:rPr>
              <w:t xml:space="preserve"> </w:t>
            </w:r>
            <w:r w:rsidR="008B5817" w:rsidRPr="005905EA">
              <w:rPr>
                <w:b/>
              </w:rPr>
              <w:t>w zakresie</w:t>
            </w:r>
            <w:r w:rsidRPr="000423E6">
              <w:rPr>
                <w:b/>
              </w:rPr>
              <w:t xml:space="preserve"> Prawa Pracy </w:t>
            </w:r>
            <w:r>
              <w:rPr>
                <w:b/>
              </w:rPr>
              <w:t xml:space="preserve">- </w:t>
            </w:r>
            <w:r w:rsidRPr="00EE3D1B">
              <w:rPr>
                <w:b/>
              </w:rPr>
              <w:t>uwzględniające w swej treści i formie zagadnienia praktyczne</w:t>
            </w:r>
            <w:r>
              <w:rPr>
                <w:b/>
              </w:rPr>
              <w:t xml:space="preserve"> -</w:t>
            </w:r>
            <w:r w:rsidRPr="00EE3D1B">
              <w:rPr>
                <w:b/>
              </w:rPr>
              <w:t xml:space="preserve"> dają absolwentom wiedzę</w:t>
            </w:r>
            <w:r>
              <w:rPr>
                <w:b/>
              </w:rPr>
              <w:t>, która jest</w:t>
            </w:r>
            <w:r w:rsidRPr="00EE3D1B">
              <w:rPr>
                <w:b/>
              </w:rPr>
              <w:t xml:space="preserve"> poszukiwan</w:t>
            </w:r>
            <w:r>
              <w:rPr>
                <w:b/>
              </w:rPr>
              <w:t>a na</w:t>
            </w:r>
            <w:r w:rsidRPr="00EE3D1B">
              <w:rPr>
                <w:b/>
              </w:rPr>
              <w:t xml:space="preserve"> ryn</w:t>
            </w:r>
            <w:r>
              <w:rPr>
                <w:b/>
              </w:rPr>
              <w:t>ku</w:t>
            </w:r>
            <w:r w:rsidRPr="00EE3D1B">
              <w:rPr>
                <w:b/>
              </w:rPr>
              <w:t xml:space="preserve"> pracy, np. dotyczącą problematyki </w:t>
            </w:r>
            <w:r w:rsidRPr="005905EA">
              <w:rPr>
                <w:b/>
              </w:rPr>
              <w:t>cech stosunku pracy, nawiązania, zmiany i rozwiązania stosunku pracy, wynagrodzenia za pracę, czasu pracy, problematyki urlopowania pracowników, bezpieczeństwa i higieny pracy, ubezpieczeń społecznych.</w:t>
            </w:r>
          </w:p>
        </w:tc>
      </w:tr>
      <w:tr w:rsidR="00C43F50" w:rsidTr="00784FEC">
        <w:trPr>
          <w:trHeight w:val="690"/>
        </w:trPr>
        <w:tc>
          <w:tcPr>
            <w:tcW w:w="1668" w:type="dxa"/>
            <w:gridSpan w:val="2"/>
            <w:vMerge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C43F50" w:rsidRPr="00185B98" w:rsidRDefault="006A2C55" w:rsidP="00755E50">
            <w:pPr>
              <w:tabs>
                <w:tab w:val="left" w:pos="3350"/>
              </w:tabs>
              <w:jc w:val="both"/>
            </w:pPr>
            <w:r>
              <w:t>Zapotrzebowanie na kwalifikacje</w:t>
            </w:r>
            <w:r w:rsidR="00C43F50" w:rsidRPr="00185B98">
              <w:t xml:space="preserve">, przedstawione w kontekście trendów na rynku pracy, rozwoju nowych technologii, potrzeb społecznych, strategii rozwoju kraju lub regionu </w:t>
            </w:r>
            <w:r w:rsidR="00C43F50" w:rsidRPr="00185B98">
              <w:rPr>
                <w:i/>
              </w:rPr>
              <w:t>(należy również uwzględnić opinie interesariuszy zewnętrznych i wewnętrznych)</w:t>
            </w:r>
            <w:r w:rsidR="00C43F50">
              <w:rPr>
                <w:i/>
              </w:rPr>
              <w:t>.</w:t>
            </w:r>
          </w:p>
          <w:p w:rsidR="00C43F50" w:rsidRPr="00185B98" w:rsidRDefault="00C43F50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7480" w:type="dxa"/>
            <w:gridSpan w:val="3"/>
            <w:shd w:val="clear" w:color="auto" w:fill="auto"/>
          </w:tcPr>
          <w:p w:rsidR="00C43F50" w:rsidRDefault="0069395D" w:rsidP="00755E50">
            <w:pPr>
              <w:tabs>
                <w:tab w:val="left" w:pos="3350"/>
              </w:tabs>
              <w:jc w:val="both"/>
              <w:rPr>
                <w:color w:val="3366FF"/>
              </w:rPr>
            </w:pPr>
            <w:r w:rsidRPr="000B5B67">
              <w:rPr>
                <w:b/>
              </w:rPr>
              <w:t xml:space="preserve">W procesie ustalania programu </w:t>
            </w:r>
            <w:r w:rsidRPr="000423E6">
              <w:rPr>
                <w:b/>
              </w:rPr>
              <w:t>Podyplomow</w:t>
            </w:r>
            <w:r w:rsidRPr="000B5B67">
              <w:rPr>
                <w:b/>
              </w:rPr>
              <w:t>ych</w:t>
            </w:r>
            <w:r w:rsidRPr="000423E6">
              <w:rPr>
                <w:b/>
              </w:rPr>
              <w:t xml:space="preserve"> Studi</w:t>
            </w:r>
            <w:r w:rsidRPr="000B5B67">
              <w:rPr>
                <w:b/>
              </w:rPr>
              <w:t>ów</w:t>
            </w:r>
            <w:r w:rsidR="008B5817">
              <w:rPr>
                <w:b/>
              </w:rPr>
              <w:t xml:space="preserve"> </w:t>
            </w:r>
            <w:r w:rsidR="008B5817" w:rsidRPr="005905EA">
              <w:rPr>
                <w:b/>
              </w:rPr>
              <w:t>w zakresie</w:t>
            </w:r>
            <w:r w:rsidRPr="000423E6">
              <w:rPr>
                <w:b/>
              </w:rPr>
              <w:t xml:space="preserve"> Prawa Pracy </w:t>
            </w:r>
            <w:r w:rsidRPr="000B5B67">
              <w:rPr>
                <w:b/>
              </w:rPr>
              <w:t>uwzględniono opinie uczestników studiów prowadzonych w latach poprzednich jak również opinie pracowników naukowych Wydziału Prawa i Administracji specjalizujących się w problematyce prawa pracy. W ramach programu można odnaleźć bardzo akt</w:t>
            </w:r>
            <w:r w:rsidR="005905EA">
              <w:rPr>
                <w:b/>
              </w:rPr>
              <w:t xml:space="preserve">ualne zagadnienia dotyczące np. </w:t>
            </w:r>
            <w:r w:rsidRPr="005905EA">
              <w:rPr>
                <w:b/>
              </w:rPr>
              <w:t xml:space="preserve">nowych form zatrudnienia, ochrony rodzicielstwa, </w:t>
            </w:r>
            <w:proofErr w:type="spellStart"/>
            <w:r w:rsidR="005905EA" w:rsidRPr="005905EA">
              <w:rPr>
                <w:b/>
              </w:rPr>
              <w:t>mobbingu</w:t>
            </w:r>
            <w:proofErr w:type="spellEnd"/>
            <w:r w:rsidR="005905EA" w:rsidRPr="005905EA">
              <w:rPr>
                <w:b/>
              </w:rPr>
              <w:t xml:space="preserve"> i innych patologicznych zjawisk w środowisku pracy, </w:t>
            </w:r>
            <w:r w:rsidRPr="005905EA">
              <w:rPr>
                <w:b/>
              </w:rPr>
              <w:t>związków zawodowych i innych reprezentacji pracowniczych oraz ich ochrony, problematyki ubezpieczeń społecznych.</w:t>
            </w:r>
          </w:p>
        </w:tc>
      </w:tr>
      <w:tr w:rsidR="00C43F50" w:rsidTr="00784FEC">
        <w:trPr>
          <w:trHeight w:val="690"/>
        </w:trPr>
        <w:tc>
          <w:tcPr>
            <w:tcW w:w="1668" w:type="dxa"/>
            <w:gridSpan w:val="2"/>
            <w:vMerge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C43F50" w:rsidRPr="00185B98" w:rsidRDefault="00C43F50" w:rsidP="00755E50">
            <w:pPr>
              <w:tabs>
                <w:tab w:val="left" w:pos="3350"/>
              </w:tabs>
              <w:jc w:val="both"/>
            </w:pPr>
            <w:r w:rsidRPr="00185B98">
              <w:t>Możliwości wykorzystania kwalifikacji</w:t>
            </w:r>
            <w:r>
              <w:t>.</w:t>
            </w:r>
          </w:p>
          <w:p w:rsidR="00C43F50" w:rsidRPr="00185B98" w:rsidRDefault="00C43F50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7480" w:type="dxa"/>
            <w:gridSpan w:val="3"/>
            <w:shd w:val="clear" w:color="auto" w:fill="auto"/>
          </w:tcPr>
          <w:p w:rsidR="0069395D" w:rsidRDefault="0069395D" w:rsidP="0069395D">
            <w:pPr>
              <w:jc w:val="both"/>
              <w:rPr>
                <w:b/>
              </w:rPr>
            </w:pPr>
            <w:r w:rsidRPr="000423E6">
              <w:rPr>
                <w:b/>
              </w:rPr>
              <w:t xml:space="preserve">Podyplomowe Studia </w:t>
            </w:r>
            <w:r w:rsidR="008B5817" w:rsidRPr="005905EA">
              <w:rPr>
                <w:b/>
              </w:rPr>
              <w:t>w zakresie</w:t>
            </w:r>
            <w:r w:rsidR="008B5817">
              <w:rPr>
                <w:b/>
              </w:rPr>
              <w:t xml:space="preserve"> </w:t>
            </w:r>
            <w:r w:rsidRPr="000423E6">
              <w:rPr>
                <w:b/>
              </w:rPr>
              <w:t>P</w:t>
            </w:r>
            <w:r w:rsidR="005D3FE4">
              <w:rPr>
                <w:b/>
              </w:rPr>
              <w:t>rawa Pracy przygotowują uczestników</w:t>
            </w:r>
            <w:r w:rsidRPr="000423E6">
              <w:rPr>
                <w:b/>
              </w:rPr>
              <w:t xml:space="preserve"> do podjęcia pracy w administracji publicznej i gospodarczej, zwłaszcza zaś w działach służb pracowniczych oraz biurach doradztwa personalnego, </w:t>
            </w:r>
            <w:r>
              <w:rPr>
                <w:b/>
              </w:rPr>
              <w:t>jak również</w:t>
            </w:r>
            <w:r w:rsidRPr="000423E6">
              <w:rPr>
                <w:b/>
              </w:rPr>
              <w:t xml:space="preserve"> w Państwowej Inspekcji Pracy. Studia przygotowują </w:t>
            </w:r>
            <w:r>
              <w:rPr>
                <w:b/>
              </w:rPr>
              <w:t>także</w:t>
            </w:r>
            <w:r w:rsidRPr="000423E6">
              <w:rPr>
                <w:b/>
              </w:rPr>
              <w:t xml:space="preserve"> do wykonywania różnych rodzajów aktywności zawodowej wymagającej wiedzy z zakresu prawa pracy</w:t>
            </w:r>
            <w:r>
              <w:rPr>
                <w:b/>
              </w:rPr>
              <w:t xml:space="preserve"> i ubezpieczeń społecznych (sędziowie,</w:t>
            </w:r>
            <w:r w:rsidRPr="000423E6">
              <w:rPr>
                <w:b/>
              </w:rPr>
              <w:t xml:space="preserve"> adwoka</w:t>
            </w:r>
            <w:r>
              <w:rPr>
                <w:b/>
              </w:rPr>
              <w:t>ci</w:t>
            </w:r>
            <w:r w:rsidRPr="000423E6">
              <w:rPr>
                <w:b/>
              </w:rPr>
              <w:t>, radc</w:t>
            </w:r>
            <w:r>
              <w:rPr>
                <w:b/>
              </w:rPr>
              <w:t>owie prawni, osoby pracujące w kadrach).</w:t>
            </w:r>
          </w:p>
          <w:p w:rsidR="00C43F50" w:rsidRDefault="00C43F50" w:rsidP="00755E50">
            <w:pPr>
              <w:tabs>
                <w:tab w:val="left" w:pos="3350"/>
              </w:tabs>
              <w:jc w:val="both"/>
              <w:rPr>
                <w:color w:val="3366FF"/>
              </w:rPr>
            </w:pPr>
          </w:p>
        </w:tc>
      </w:tr>
      <w:tr w:rsidR="00C43F50" w:rsidTr="00784FEC">
        <w:trPr>
          <w:trHeight w:val="690"/>
        </w:trPr>
        <w:tc>
          <w:tcPr>
            <w:tcW w:w="1668" w:type="dxa"/>
            <w:gridSpan w:val="2"/>
            <w:vMerge/>
            <w:vAlign w:val="center"/>
          </w:tcPr>
          <w:p w:rsidR="00C43F50" w:rsidRDefault="00C43F50" w:rsidP="00755E50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4"/>
            <w:vAlign w:val="center"/>
          </w:tcPr>
          <w:p w:rsidR="00C43F50" w:rsidRPr="00185B98" w:rsidRDefault="00C43F50" w:rsidP="00755E50">
            <w:pPr>
              <w:tabs>
                <w:tab w:val="left" w:pos="3350"/>
              </w:tabs>
              <w:jc w:val="both"/>
            </w:pPr>
            <w:r w:rsidRPr="00185B98">
              <w:t>Odniesienie do kwalifikacji o zbliżonym charakterze</w:t>
            </w:r>
            <w:r>
              <w:t>.</w:t>
            </w:r>
          </w:p>
          <w:p w:rsidR="00C43F50" w:rsidRPr="00185B98" w:rsidRDefault="00C43F50" w:rsidP="00755E50">
            <w:pPr>
              <w:tabs>
                <w:tab w:val="left" w:pos="3350"/>
              </w:tabs>
            </w:pPr>
          </w:p>
        </w:tc>
        <w:tc>
          <w:tcPr>
            <w:tcW w:w="7480" w:type="dxa"/>
            <w:gridSpan w:val="3"/>
            <w:shd w:val="clear" w:color="auto" w:fill="auto"/>
          </w:tcPr>
          <w:p w:rsidR="00C43F50" w:rsidRDefault="0069395D" w:rsidP="00755E50">
            <w:pPr>
              <w:tabs>
                <w:tab w:val="left" w:pos="3350"/>
              </w:tabs>
              <w:jc w:val="both"/>
              <w:rPr>
                <w:color w:val="3366FF"/>
              </w:rPr>
            </w:pPr>
            <w:r w:rsidRPr="004E6EE1">
              <w:rPr>
                <w:b/>
              </w:rPr>
              <w:t>Specjalista ds. rekrutacji, działy służb pracowniczych, prowadzenie spraw pracowniczych, kadrowych.</w:t>
            </w:r>
          </w:p>
        </w:tc>
      </w:tr>
      <w:tr w:rsidR="00C43F50" w:rsidTr="00784FEC">
        <w:trPr>
          <w:trHeight w:val="557"/>
        </w:trPr>
        <w:tc>
          <w:tcPr>
            <w:tcW w:w="148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F50" w:rsidRDefault="0091476B" w:rsidP="00755E50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Efekty uczenia się</w:t>
            </w:r>
            <w:r w:rsidR="0020359C">
              <w:rPr>
                <w:b/>
              </w:rPr>
              <w:t xml:space="preserve"> dla studiów podyplomowych w zakresie prawa pracy</w:t>
            </w:r>
            <w:r w:rsidR="00C43F50">
              <w:rPr>
                <w:b/>
                <w:sz w:val="28"/>
              </w:rPr>
              <w:t xml:space="preserve"> </w:t>
            </w:r>
          </w:p>
        </w:tc>
      </w:tr>
      <w:tr w:rsidR="00C43F50" w:rsidTr="00784FEC">
        <w:trPr>
          <w:trHeight w:val="64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43F50" w:rsidRDefault="00C43F50" w:rsidP="00755E50">
            <w:pPr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  <w:vAlign w:val="center"/>
          </w:tcPr>
          <w:p w:rsidR="00C43F50" w:rsidRPr="00EA075E" w:rsidRDefault="00C43F50" w:rsidP="0091476B">
            <w:pPr>
              <w:jc w:val="center"/>
              <w:rPr>
                <w:b/>
                <w:color w:val="008080"/>
              </w:rPr>
            </w:pPr>
            <w:r>
              <w:rPr>
                <w:b/>
              </w:rPr>
              <w:t>Po ukończeniu studiów podyplomowych absolwent osią</w:t>
            </w:r>
            <w:r w:rsidR="0091476B">
              <w:rPr>
                <w:b/>
              </w:rPr>
              <w:t>ga następujące efekty uczenia się</w:t>
            </w:r>
            <w:r>
              <w:rPr>
                <w:b/>
              </w:rPr>
              <w:t>:</w:t>
            </w:r>
          </w:p>
        </w:tc>
      </w:tr>
      <w:tr w:rsidR="00C43F50" w:rsidTr="00784FEC">
        <w:trPr>
          <w:trHeight w:val="397"/>
        </w:trPr>
        <w:tc>
          <w:tcPr>
            <w:tcW w:w="14881" w:type="dxa"/>
            <w:gridSpan w:val="9"/>
            <w:tcBorders>
              <w:bottom w:val="single" w:sz="4" w:space="0" w:color="auto"/>
            </w:tcBorders>
            <w:vAlign w:val="center"/>
          </w:tcPr>
          <w:p w:rsidR="00C43F50" w:rsidRDefault="00C43F50" w:rsidP="00755E50">
            <w:pPr>
              <w:tabs>
                <w:tab w:val="left" w:pos="3350"/>
              </w:tabs>
              <w:jc w:val="center"/>
            </w:pPr>
            <w:r>
              <w:rPr>
                <w:b/>
              </w:rPr>
              <w:t>wiedza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FC530B" w:rsidP="0091476B">
            <w:pPr>
              <w:spacing w:line="360" w:lineRule="auto"/>
              <w:jc w:val="both"/>
              <w:rPr>
                <w:b/>
              </w:rPr>
            </w:pPr>
            <w:r w:rsidRPr="0091476B">
              <w:rPr>
                <w:b/>
              </w:rPr>
              <w:t>E</w:t>
            </w:r>
            <w:r w:rsidR="0091476B" w:rsidRPr="0091476B">
              <w:rPr>
                <w:b/>
              </w:rPr>
              <w:t>US</w:t>
            </w:r>
            <w:r w:rsidRPr="0091476B">
              <w:rPr>
                <w:b/>
              </w:rPr>
              <w:t>_W01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 xml:space="preserve">Ma </w:t>
            </w:r>
            <w:r>
              <w:rPr>
                <w:sz w:val="22"/>
                <w:szCs w:val="22"/>
              </w:rPr>
              <w:t>pogłębioną</w:t>
            </w:r>
            <w:r w:rsidRPr="00EA75DF">
              <w:rPr>
                <w:sz w:val="22"/>
                <w:szCs w:val="22"/>
              </w:rPr>
              <w:t xml:space="preserve"> wiedzę w zakresie prawa pracy ukierunkowaną na rozwi</w:t>
            </w:r>
            <w:r>
              <w:rPr>
                <w:sz w:val="22"/>
                <w:szCs w:val="22"/>
              </w:rPr>
              <w:t>ązywanie problemów praktycznych.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FC530B" w:rsidP="0091476B">
            <w:pPr>
              <w:spacing w:line="360" w:lineRule="auto"/>
              <w:jc w:val="both"/>
              <w:rPr>
                <w:b/>
              </w:rPr>
            </w:pPr>
            <w:r w:rsidRPr="0091476B">
              <w:rPr>
                <w:b/>
              </w:rPr>
              <w:t>E</w:t>
            </w:r>
            <w:r w:rsidR="0091476B">
              <w:rPr>
                <w:b/>
              </w:rPr>
              <w:t>US</w:t>
            </w:r>
            <w:r w:rsidRPr="0091476B">
              <w:rPr>
                <w:b/>
              </w:rPr>
              <w:t>_W02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Ma pogłębioną i uporządkowaną wiedzę o stosunku pracy (poczynając od nawiązania tego stosunku prawnego, a</w:t>
            </w:r>
            <w:r>
              <w:rPr>
                <w:sz w:val="22"/>
                <w:szCs w:val="22"/>
              </w:rPr>
              <w:t xml:space="preserve"> kończąc na jego ustaniu).</w:t>
            </w:r>
            <w:r w:rsidRPr="00EA75DF">
              <w:rPr>
                <w:sz w:val="22"/>
                <w:szCs w:val="22"/>
              </w:rPr>
              <w:t xml:space="preserve"> 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EUS</w:t>
            </w:r>
            <w:r w:rsidR="00FC530B" w:rsidRPr="0091476B">
              <w:rPr>
                <w:b/>
              </w:rPr>
              <w:t>_W03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Zna poszczególne instyt</w:t>
            </w:r>
            <w:r>
              <w:rPr>
                <w:sz w:val="22"/>
                <w:szCs w:val="22"/>
              </w:rPr>
              <w:t>ucje indywidualnego prawa pracy.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_W04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Ma poszerzoną i uporządkowaną wiedzę z</w:t>
            </w:r>
            <w:r>
              <w:rPr>
                <w:sz w:val="22"/>
                <w:szCs w:val="22"/>
              </w:rPr>
              <w:t xml:space="preserve"> zakresu zbiorowego prawa pracy.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_W05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Zna sposoby realizacji przez organy administracji publicznej oraz inne instytucje rynku pracy zadań państwa w zakresie promocji zatrudnienia, łagodzenia skutków bezrob</w:t>
            </w:r>
            <w:r>
              <w:rPr>
                <w:sz w:val="22"/>
                <w:szCs w:val="22"/>
              </w:rPr>
              <w:t>ocia oraz aktywizacji zawodowej.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_W06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 xml:space="preserve">Ma uporządkowaną wiedzę z zakresu </w:t>
            </w:r>
            <w:r>
              <w:rPr>
                <w:sz w:val="22"/>
                <w:szCs w:val="22"/>
              </w:rPr>
              <w:t xml:space="preserve">współczesnych </w:t>
            </w:r>
            <w:r w:rsidRPr="00EA75DF">
              <w:rPr>
                <w:sz w:val="22"/>
                <w:szCs w:val="22"/>
              </w:rPr>
              <w:t>ubezpieczeń społecznych</w:t>
            </w:r>
            <w:r w:rsidR="005905EA">
              <w:rPr>
                <w:sz w:val="22"/>
                <w:szCs w:val="22"/>
              </w:rPr>
              <w:t xml:space="preserve"> w Polsce</w:t>
            </w:r>
            <w:r w:rsidRPr="005905EA">
              <w:rPr>
                <w:sz w:val="22"/>
                <w:szCs w:val="22"/>
              </w:rPr>
              <w:t>.</w:t>
            </w:r>
          </w:p>
        </w:tc>
      </w:tr>
      <w:tr w:rsidR="00C43F50" w:rsidTr="00784FEC">
        <w:trPr>
          <w:trHeight w:val="397"/>
        </w:trPr>
        <w:tc>
          <w:tcPr>
            <w:tcW w:w="14881" w:type="dxa"/>
            <w:gridSpan w:val="9"/>
            <w:tcBorders>
              <w:bottom w:val="single" w:sz="4" w:space="0" w:color="auto"/>
            </w:tcBorders>
            <w:vAlign w:val="center"/>
          </w:tcPr>
          <w:p w:rsidR="00C43F50" w:rsidRPr="0091476B" w:rsidRDefault="00C43F50" w:rsidP="00755E50">
            <w:pPr>
              <w:tabs>
                <w:tab w:val="left" w:pos="3350"/>
              </w:tabs>
              <w:jc w:val="center"/>
            </w:pPr>
            <w:r w:rsidRPr="0091476B">
              <w:rPr>
                <w:b/>
              </w:rPr>
              <w:t>umiejętności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_U01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prawidłowo interpretować akty prawne z zakresu pr</w:t>
            </w:r>
            <w:r>
              <w:rPr>
                <w:sz w:val="22"/>
                <w:szCs w:val="22"/>
              </w:rPr>
              <w:t>awa pracy.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_U02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Prawidłowo stosuje obowiązujące przepisy prawne do</w:t>
            </w:r>
            <w:r>
              <w:rPr>
                <w:sz w:val="22"/>
                <w:szCs w:val="22"/>
              </w:rPr>
              <w:t xml:space="preserve"> konkretnych stanów faktycznych.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_U03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wykorzystywać i integrować wiedzę teoretyczną z zakresu prawa pracy oraz innych dzi</w:t>
            </w:r>
            <w:r w:rsidR="008B5817">
              <w:rPr>
                <w:sz w:val="22"/>
                <w:szCs w:val="22"/>
              </w:rPr>
              <w:t>edzin prawa w celu</w:t>
            </w:r>
            <w:r w:rsidRPr="00EA75DF">
              <w:rPr>
                <w:sz w:val="22"/>
                <w:szCs w:val="22"/>
              </w:rPr>
              <w:t xml:space="preserve"> rozwiązywania praktycznych problemów dotyczących poszcz</w:t>
            </w:r>
            <w:r>
              <w:rPr>
                <w:sz w:val="22"/>
                <w:szCs w:val="22"/>
              </w:rPr>
              <w:t>ególnych instytucji prawa pracy.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_U04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analizować mechanizmy powodujące rozdźwięk pomiędzy prawem w znaczeniu n</w:t>
            </w:r>
            <w:r>
              <w:rPr>
                <w:sz w:val="22"/>
                <w:szCs w:val="22"/>
              </w:rPr>
              <w:t>ormatywnym a prawem w działaniu.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_U05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 </w:t>
            </w:r>
            <w:r w:rsidRPr="00EA75DF">
              <w:rPr>
                <w:sz w:val="22"/>
                <w:szCs w:val="22"/>
              </w:rPr>
              <w:t>świadomość odpowiedzialności za realizację powierzonych zadań oraz konieczności ich wyk</w:t>
            </w:r>
            <w:r>
              <w:rPr>
                <w:sz w:val="22"/>
                <w:szCs w:val="22"/>
              </w:rPr>
              <w:t>onywania w sposób profesjonalny.</w:t>
            </w:r>
          </w:p>
        </w:tc>
      </w:tr>
      <w:tr w:rsidR="00C43F50" w:rsidTr="00784FEC">
        <w:trPr>
          <w:trHeight w:val="397"/>
        </w:trPr>
        <w:tc>
          <w:tcPr>
            <w:tcW w:w="14881" w:type="dxa"/>
            <w:gridSpan w:val="9"/>
            <w:tcBorders>
              <w:bottom w:val="single" w:sz="4" w:space="0" w:color="auto"/>
            </w:tcBorders>
            <w:vAlign w:val="center"/>
          </w:tcPr>
          <w:p w:rsidR="00C43F50" w:rsidRPr="0091476B" w:rsidRDefault="00C43F50" w:rsidP="00755E50">
            <w:pPr>
              <w:tabs>
                <w:tab w:val="left" w:pos="3350"/>
              </w:tabs>
              <w:jc w:val="center"/>
            </w:pPr>
            <w:r w:rsidRPr="0091476B">
              <w:rPr>
                <w:b/>
              </w:rPr>
              <w:t>kompetencje społeczne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_K01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Potrafi diagnozować poziom swojej wiedzy i kompetencji oraz podejmować działania mające na celu ich uzupełnienie lub podwyższenie; potrafi wyznaczać kierunki</w:t>
            </w:r>
            <w:r>
              <w:rPr>
                <w:sz w:val="22"/>
                <w:szCs w:val="22"/>
              </w:rPr>
              <w:t xml:space="preserve"> własnego rozwoju i kształcenia.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_K02</w:t>
            </w:r>
          </w:p>
        </w:tc>
        <w:tc>
          <w:tcPr>
            <w:tcW w:w="13780" w:type="dxa"/>
            <w:gridSpan w:val="8"/>
            <w:tcBorders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Identyfikuje problemy natury moralnej i etycznej związane z wykonywaniem zawodu i dąży do ich rozwiązania w sposób zgodny z pr</w:t>
            </w:r>
            <w:r>
              <w:rPr>
                <w:sz w:val="22"/>
                <w:szCs w:val="22"/>
              </w:rPr>
              <w:t>awem i zasadami etyki zawodowej.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EUS_</w:t>
            </w:r>
            <w:r w:rsidR="00FC530B" w:rsidRPr="0091476B">
              <w:rPr>
                <w:b/>
              </w:rPr>
              <w:t>K03</w:t>
            </w:r>
          </w:p>
        </w:tc>
        <w:tc>
          <w:tcPr>
            <w:tcW w:w="1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Ma świadomość potrzeby aktywnego uczestniczenia w życiu społecznym oraz rozumie ro</w:t>
            </w:r>
            <w:r w:rsidR="008B5817">
              <w:rPr>
                <w:sz w:val="22"/>
                <w:szCs w:val="22"/>
              </w:rPr>
              <w:t>lę</w:t>
            </w:r>
            <w:r>
              <w:rPr>
                <w:sz w:val="22"/>
                <w:szCs w:val="22"/>
              </w:rPr>
              <w:t xml:space="preserve"> społeczeństwa obywatelskiego.</w:t>
            </w:r>
          </w:p>
        </w:tc>
      </w:tr>
      <w:tr w:rsidR="00FC530B" w:rsidTr="00784FEC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C530B" w:rsidRPr="0091476B" w:rsidRDefault="0091476B" w:rsidP="00F56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EUS</w:t>
            </w:r>
            <w:r w:rsidR="00FC530B" w:rsidRPr="0091476B">
              <w:rPr>
                <w:b/>
              </w:rPr>
              <w:t>_K04</w:t>
            </w:r>
          </w:p>
        </w:tc>
        <w:tc>
          <w:tcPr>
            <w:tcW w:w="1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30B" w:rsidRPr="00EA75DF" w:rsidRDefault="00FC530B" w:rsidP="00F56C87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Jest przygotowany do pełnienia funkcji lidera zarówno z zakresie wykonywanej pracy zawodowej</w:t>
            </w:r>
            <w:r>
              <w:rPr>
                <w:sz w:val="22"/>
                <w:szCs w:val="22"/>
              </w:rPr>
              <w:t>, jak i działalności społecznej.</w:t>
            </w:r>
          </w:p>
        </w:tc>
      </w:tr>
      <w:tr w:rsidR="00C43F50" w:rsidTr="00784FEC">
        <w:trPr>
          <w:trHeight w:val="604"/>
        </w:trPr>
        <w:tc>
          <w:tcPr>
            <w:tcW w:w="14881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3F50" w:rsidRDefault="00C43F50" w:rsidP="00755E50">
            <w:pPr>
              <w:tabs>
                <w:tab w:val="left" w:pos="335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Moduły kształcenia wraz z </w:t>
            </w:r>
            <w:r w:rsidR="007F445A">
              <w:rPr>
                <w:b/>
              </w:rPr>
              <w:t>zakładanymi efektami uczenia się</w:t>
            </w:r>
            <w:r>
              <w:rPr>
                <w:b/>
              </w:rPr>
              <w:t xml:space="preserve"> </w:t>
            </w:r>
          </w:p>
        </w:tc>
      </w:tr>
      <w:tr w:rsidR="00A32EB9" w:rsidTr="009F248A">
        <w:trPr>
          <w:cantSplit/>
          <w:trHeight w:val="818"/>
        </w:trPr>
        <w:tc>
          <w:tcPr>
            <w:tcW w:w="1668" w:type="dxa"/>
            <w:gridSpan w:val="2"/>
            <w:vAlign w:val="center"/>
          </w:tcPr>
          <w:p w:rsidR="00A32EB9" w:rsidRDefault="00A32EB9" w:rsidP="00755E50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Moduły kształcenia</w:t>
            </w:r>
          </w:p>
        </w:tc>
        <w:tc>
          <w:tcPr>
            <w:tcW w:w="2551" w:type="dxa"/>
            <w:vAlign w:val="center"/>
          </w:tcPr>
          <w:p w:rsidR="00A32EB9" w:rsidRDefault="00A32EB9" w:rsidP="00755E50">
            <w:pPr>
              <w:tabs>
                <w:tab w:val="left" w:pos="3350"/>
              </w:tabs>
              <w:jc w:val="center"/>
            </w:pPr>
            <w:r>
              <w:t>Przedmioty</w:t>
            </w:r>
          </w:p>
        </w:tc>
        <w:tc>
          <w:tcPr>
            <w:tcW w:w="1418" w:type="dxa"/>
            <w:vAlign w:val="center"/>
          </w:tcPr>
          <w:p w:rsidR="00A32EB9" w:rsidRDefault="00A32EB9" w:rsidP="00FF5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Charakter zajęć (teoretyczne/</w:t>
            </w:r>
          </w:p>
          <w:p w:rsidR="00A32EB9" w:rsidRDefault="00A32EB9" w:rsidP="00FF5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praktyczne)</w:t>
            </w:r>
          </w:p>
          <w:p w:rsidR="00A32EB9" w:rsidRDefault="00A32EB9" w:rsidP="00755E50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T/P</w:t>
            </w:r>
          </w:p>
        </w:tc>
        <w:tc>
          <w:tcPr>
            <w:tcW w:w="992" w:type="dxa"/>
          </w:tcPr>
          <w:p w:rsidR="00A32EB9" w:rsidRDefault="009F248A" w:rsidP="009F248A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Liczba godzin</w:t>
            </w:r>
          </w:p>
        </w:tc>
        <w:tc>
          <w:tcPr>
            <w:tcW w:w="992" w:type="dxa"/>
            <w:gridSpan w:val="2"/>
          </w:tcPr>
          <w:p w:rsidR="00A32EB9" w:rsidRDefault="009F248A" w:rsidP="009F248A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Liczba punktów ECTS</w:t>
            </w:r>
          </w:p>
        </w:tc>
        <w:tc>
          <w:tcPr>
            <w:tcW w:w="3969" w:type="dxa"/>
            <w:vAlign w:val="center"/>
          </w:tcPr>
          <w:p w:rsidR="00A32EB9" w:rsidRDefault="0069027D" w:rsidP="00755E50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Zakładane efekty uczenia się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A32EB9" w:rsidRDefault="00A32EB9" w:rsidP="00755E50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Sposób weryfikacji</w:t>
            </w:r>
            <w:r w:rsidR="0069027D">
              <w:rPr>
                <w:sz w:val="22"/>
              </w:rPr>
              <w:t xml:space="preserve"> zakładanych efektów uczenia się</w:t>
            </w:r>
            <w:r w:rsidR="00DB43CA">
              <w:rPr>
                <w:sz w:val="22"/>
              </w:rPr>
              <w:t xml:space="preserve"> osiąganych przez uczestnika</w:t>
            </w:r>
          </w:p>
        </w:tc>
      </w:tr>
      <w:tr w:rsidR="00A32EB9" w:rsidTr="00AF1060">
        <w:trPr>
          <w:trHeight w:val="64"/>
        </w:trPr>
        <w:tc>
          <w:tcPr>
            <w:tcW w:w="1668" w:type="dxa"/>
            <w:gridSpan w:val="2"/>
            <w:vMerge w:val="restart"/>
          </w:tcPr>
          <w:p w:rsidR="00A32EB9" w:rsidRPr="00EA75DF" w:rsidRDefault="00A32EB9" w:rsidP="00B94884">
            <w:pPr>
              <w:pStyle w:val="Nagwek2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lastRenderedPageBreak/>
              <w:t>Moduł I</w:t>
            </w:r>
          </w:p>
          <w:p w:rsidR="00A32EB9" w:rsidRDefault="00A32EB9" w:rsidP="00D966EF">
            <w:pPr>
              <w:tabs>
                <w:tab w:val="left" w:pos="3350"/>
              </w:tabs>
              <w:jc w:val="center"/>
            </w:pPr>
            <w:r w:rsidRPr="00EA75DF">
              <w:rPr>
                <w:sz w:val="22"/>
                <w:szCs w:val="22"/>
              </w:rPr>
              <w:t>Zagadnienia wprowadzające</w:t>
            </w:r>
          </w:p>
        </w:tc>
        <w:tc>
          <w:tcPr>
            <w:tcW w:w="2551" w:type="dxa"/>
          </w:tcPr>
          <w:p w:rsidR="00A32EB9" w:rsidRPr="00EA75DF" w:rsidRDefault="00166AF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Modele świadczenia pracy w zatrudnieniu (pracownicze i niepracownicze)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</w:tcPr>
          <w:p w:rsidR="00A32EB9" w:rsidRDefault="00A32EB9" w:rsidP="002F232D">
            <w:pPr>
              <w:jc w:val="both"/>
              <w:rPr>
                <w:b/>
                <w:sz w:val="22"/>
                <w:szCs w:val="22"/>
              </w:rPr>
            </w:pPr>
            <w:r w:rsidRPr="001D2712">
              <w:rPr>
                <w:b/>
                <w:sz w:val="22"/>
                <w:szCs w:val="22"/>
              </w:rPr>
              <w:t>Wiedza:</w:t>
            </w:r>
          </w:p>
          <w:p w:rsidR="002E039C" w:rsidRDefault="00A32EB9" w:rsidP="002F2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Uczestnik zna </w:t>
            </w:r>
            <w:r w:rsidRPr="00EA75DF">
              <w:rPr>
                <w:sz w:val="22"/>
                <w:szCs w:val="22"/>
              </w:rPr>
              <w:t>różnice pomiędzy zatrudnieniem</w:t>
            </w:r>
            <w:r w:rsidR="005A5C19">
              <w:rPr>
                <w:sz w:val="22"/>
                <w:szCs w:val="22"/>
              </w:rPr>
              <w:t xml:space="preserve"> pracowniczym i niepracowniczym. Z</w:t>
            </w:r>
            <w:r w:rsidR="005A5C19" w:rsidRPr="00EA75DF">
              <w:rPr>
                <w:sz w:val="22"/>
                <w:szCs w:val="22"/>
              </w:rPr>
              <w:t>na pojęcie i przyczyny wdrażania nowych form zatrudnienia. Wie, na czym polega istota nowych form zatrudnienia, w tym telepracy, samozatrudnienia i pracy tymczasowej.</w:t>
            </w:r>
            <w:r w:rsidR="004114BB">
              <w:rPr>
                <w:sz w:val="22"/>
                <w:szCs w:val="22"/>
              </w:rPr>
              <w:t xml:space="preserve"> Uczestnik p</w:t>
            </w:r>
            <w:r w:rsidR="004114BB" w:rsidRPr="00EA75DF">
              <w:rPr>
                <w:sz w:val="22"/>
                <w:szCs w:val="22"/>
              </w:rPr>
              <w:t xml:space="preserve">osiada wiedzę o źródłach prawa w ujęciu konstytucyjnym, jak również o autonomicznych źródłach prawa pracy. Zna pojęcie prawa pracy w rozumieniu art. 9 </w:t>
            </w:r>
            <w:proofErr w:type="spellStart"/>
            <w:r w:rsidR="004114BB" w:rsidRPr="00EA75DF">
              <w:rPr>
                <w:sz w:val="22"/>
                <w:szCs w:val="22"/>
              </w:rPr>
              <w:t>k.p</w:t>
            </w:r>
            <w:proofErr w:type="spellEnd"/>
            <w:r w:rsidR="004114BB" w:rsidRPr="00EA75DF">
              <w:rPr>
                <w:sz w:val="22"/>
                <w:szCs w:val="22"/>
              </w:rPr>
              <w:t>., hierarchię aktów normatywnych prawa pracy oraz moc wiążącą norm tej gałęzi prawa.</w:t>
            </w:r>
            <w:r w:rsidR="004114BB">
              <w:rPr>
                <w:sz w:val="22"/>
                <w:szCs w:val="22"/>
              </w:rPr>
              <w:t xml:space="preserve"> Ma</w:t>
            </w:r>
            <w:r w:rsidR="004114BB" w:rsidRPr="00EA75DF">
              <w:rPr>
                <w:sz w:val="22"/>
                <w:szCs w:val="22"/>
              </w:rPr>
              <w:t xml:space="preserve"> wiedzę na temat prawa międzynarodowego, a zwłaszcza działalności Międzynarodowej Organizacji Pracy w wytyczaniu standardów w zakresie prawa pracy.</w:t>
            </w:r>
            <w:r w:rsidR="004114BB">
              <w:rPr>
                <w:sz w:val="22"/>
                <w:szCs w:val="22"/>
              </w:rPr>
              <w:t xml:space="preserve"> </w:t>
            </w:r>
            <w:r w:rsidR="004114BB" w:rsidRPr="00EA75DF">
              <w:rPr>
                <w:sz w:val="22"/>
                <w:szCs w:val="22"/>
              </w:rPr>
              <w:t>Wie, jakie funkcje pełnią zasady prawa pracy</w:t>
            </w:r>
            <w:r w:rsidR="004114BB">
              <w:rPr>
                <w:sz w:val="22"/>
                <w:szCs w:val="22"/>
              </w:rPr>
              <w:t>, ze szczególnym uwzględnieniem zasady równego traktowania i niedyskryminowania pracowników</w:t>
            </w:r>
            <w:r w:rsidR="004114BB" w:rsidRPr="00EA75DF">
              <w:rPr>
                <w:sz w:val="22"/>
                <w:szCs w:val="22"/>
              </w:rPr>
              <w:t>.</w:t>
            </w:r>
            <w:r w:rsidR="0078198F">
              <w:rPr>
                <w:sz w:val="22"/>
                <w:szCs w:val="22"/>
              </w:rPr>
              <w:t xml:space="preserve"> Uczestnik</w:t>
            </w:r>
            <w:r w:rsidR="0078198F" w:rsidRPr="00EA75DF">
              <w:rPr>
                <w:sz w:val="22"/>
                <w:szCs w:val="22"/>
              </w:rPr>
              <w:t xml:space="preserve"> rozumie znaczenie art. 300 </w:t>
            </w:r>
            <w:proofErr w:type="spellStart"/>
            <w:r w:rsidR="0078198F" w:rsidRPr="00EA75DF">
              <w:rPr>
                <w:sz w:val="22"/>
                <w:szCs w:val="22"/>
              </w:rPr>
              <w:t>k.p</w:t>
            </w:r>
            <w:proofErr w:type="spellEnd"/>
            <w:r w:rsidR="0078198F" w:rsidRPr="00EA75DF">
              <w:rPr>
                <w:sz w:val="22"/>
                <w:szCs w:val="22"/>
              </w:rPr>
              <w:t xml:space="preserve">. </w:t>
            </w:r>
            <w:r w:rsidR="0078198F">
              <w:rPr>
                <w:sz w:val="22"/>
                <w:szCs w:val="22"/>
              </w:rPr>
              <w:t>w stosunkach pracy. Z</w:t>
            </w:r>
            <w:r w:rsidRPr="002E039C">
              <w:rPr>
                <w:sz w:val="22"/>
                <w:szCs w:val="22"/>
              </w:rPr>
              <w:t xml:space="preserve">na </w:t>
            </w:r>
            <w:proofErr w:type="spellStart"/>
            <w:r w:rsidRPr="002E039C">
              <w:rPr>
                <w:sz w:val="22"/>
                <w:szCs w:val="22"/>
              </w:rPr>
              <w:t>prawno</w:t>
            </w:r>
            <w:proofErr w:type="spellEnd"/>
            <w:r w:rsidRPr="002E039C">
              <w:rPr>
                <w:sz w:val="22"/>
                <w:szCs w:val="22"/>
              </w:rPr>
              <w:t xml:space="preserve"> – organizacyjną koncepcję indywidualnego stanowiska pracy; wie, jakie znaczenie prawne ma zakres czynności pracownika i jaką rolę zakres ten  pełni w systemie zarządzania jakością. Ma też wiedzę na temat trybów sporządzania zakresów czynności</w:t>
            </w:r>
            <w:r w:rsidRPr="00EA75DF">
              <w:rPr>
                <w:sz w:val="22"/>
                <w:szCs w:val="22"/>
              </w:rPr>
              <w:t>.</w:t>
            </w:r>
            <w:r w:rsidR="004114BB">
              <w:rPr>
                <w:sz w:val="22"/>
                <w:szCs w:val="22"/>
              </w:rPr>
              <w:t xml:space="preserve"> </w:t>
            </w:r>
            <w:r w:rsidR="00C83F70">
              <w:rPr>
                <w:sz w:val="22"/>
                <w:szCs w:val="22"/>
              </w:rPr>
              <w:t>Z</w:t>
            </w:r>
            <w:r w:rsidRPr="00EA75DF">
              <w:rPr>
                <w:sz w:val="22"/>
                <w:szCs w:val="22"/>
              </w:rPr>
              <w:t>na i rozumie podstawowe pojęcia etyki, takie jak: etyka, moralność, etyka zawodowa.</w:t>
            </w:r>
            <w:r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 xml:space="preserve">ma również wiedzę na temat etyki pracy (w tym zwłaszcza zasad </w:t>
            </w:r>
            <w:r w:rsidRPr="00EA75DF">
              <w:rPr>
                <w:sz w:val="22"/>
                <w:szCs w:val="22"/>
              </w:rPr>
              <w:lastRenderedPageBreak/>
              <w:t>etyki dobrej roboty i profesjonalizmu) oraz etyki współpracy.</w:t>
            </w:r>
            <w:r w:rsidR="00FC6E76">
              <w:rPr>
                <w:sz w:val="22"/>
                <w:szCs w:val="22"/>
              </w:rPr>
              <w:t xml:space="preserve"> Uczestnik posiada wiedzę na temat reguł zarządzania zasobami ludzkimi.</w:t>
            </w:r>
          </w:p>
          <w:p w:rsidR="00A32EB9" w:rsidRDefault="00A32EB9" w:rsidP="002F232D">
            <w:pPr>
              <w:jc w:val="both"/>
              <w:rPr>
                <w:sz w:val="22"/>
                <w:szCs w:val="22"/>
              </w:rPr>
            </w:pPr>
            <w:r w:rsidRPr="001D2712">
              <w:rPr>
                <w:b/>
                <w:sz w:val="22"/>
                <w:szCs w:val="22"/>
              </w:rPr>
              <w:t>Umiejętności:</w:t>
            </w:r>
            <w:r>
              <w:rPr>
                <w:sz w:val="22"/>
                <w:szCs w:val="22"/>
              </w:rPr>
              <w:t xml:space="preserve"> </w:t>
            </w:r>
          </w:p>
          <w:p w:rsidR="00A32EB9" w:rsidRDefault="00A32EB9" w:rsidP="002F232D">
            <w:pPr>
              <w:jc w:val="both"/>
              <w:rPr>
                <w:sz w:val="22"/>
                <w:szCs w:val="22"/>
              </w:rPr>
            </w:pPr>
            <w:r w:rsidRPr="00D715A1">
              <w:rPr>
                <w:sz w:val="22"/>
                <w:szCs w:val="22"/>
              </w:rPr>
              <w:t>Uczestnik potrafi określić wyznaczniki przedmiotu prawa pracy. Umie rozróżnić indywidualne i zbiorowe stosunki pracy. Potrafi określić, jak organizuje się indywidualne stanowisko pracy.</w:t>
            </w:r>
            <w:r>
              <w:rPr>
                <w:sz w:val="22"/>
                <w:szCs w:val="22"/>
              </w:rPr>
              <w:t xml:space="preserve"> P</w:t>
            </w:r>
            <w:r w:rsidRPr="00EA75DF">
              <w:rPr>
                <w:sz w:val="22"/>
                <w:szCs w:val="22"/>
              </w:rPr>
              <w:t>otrafi też dokonać prawidłowej analizy przepisów regulujących autonomiczne źródła prawa pracy, takie jak: układy zbiorowe pracy, porozumienia zbiorowe, regulaminy i statuty.</w:t>
            </w:r>
            <w:r>
              <w:rPr>
                <w:sz w:val="22"/>
                <w:szCs w:val="22"/>
              </w:rPr>
              <w:t xml:space="preserve"> U</w:t>
            </w:r>
            <w:r w:rsidRPr="00EA75DF">
              <w:rPr>
                <w:sz w:val="22"/>
                <w:szCs w:val="22"/>
              </w:rPr>
              <w:t>mie dokonać prawidłowej analizy prawnej podstawowych zasad indywidualnego i zbiorowego prawa pracy. Potrafi także zastosować te zasady w praktyce.</w:t>
            </w:r>
          </w:p>
          <w:p w:rsidR="00A32EB9" w:rsidRPr="001D2712" w:rsidRDefault="00A32EB9" w:rsidP="002F232D">
            <w:pPr>
              <w:jc w:val="both"/>
              <w:rPr>
                <w:b/>
                <w:sz w:val="22"/>
                <w:szCs w:val="22"/>
              </w:rPr>
            </w:pPr>
            <w:r w:rsidRPr="001D2712">
              <w:rPr>
                <w:b/>
                <w:sz w:val="22"/>
                <w:szCs w:val="22"/>
              </w:rPr>
              <w:t>Kompetencje społeczne:</w:t>
            </w:r>
          </w:p>
          <w:p w:rsidR="00A32EB9" w:rsidRPr="00EA75DF" w:rsidRDefault="00931783" w:rsidP="001D27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 m</w:t>
            </w:r>
            <w:r w:rsidRPr="00EA75DF">
              <w:rPr>
                <w:sz w:val="22"/>
                <w:szCs w:val="22"/>
              </w:rPr>
              <w:t>a świadomość znaczenia, jakie nowe formy zatrudnienia mają na obecnym rynku pracy.</w:t>
            </w:r>
            <w:r>
              <w:rPr>
                <w:sz w:val="22"/>
                <w:szCs w:val="22"/>
              </w:rPr>
              <w:t xml:space="preserve"> M</w:t>
            </w:r>
            <w:r w:rsidR="00A32EB9" w:rsidRPr="00D715A1">
              <w:rPr>
                <w:sz w:val="22"/>
                <w:szCs w:val="22"/>
              </w:rPr>
              <w:t>a świadomość roli, jaką indywidualne stanowi</w:t>
            </w:r>
            <w:r w:rsidR="00D715A1">
              <w:rPr>
                <w:sz w:val="22"/>
                <w:szCs w:val="22"/>
              </w:rPr>
              <w:t>ska pracy odgrywają w poszczególnych strukturach</w:t>
            </w:r>
            <w:r w:rsidR="00A32EB9" w:rsidRPr="00D715A1">
              <w:rPr>
                <w:sz w:val="22"/>
                <w:szCs w:val="22"/>
              </w:rPr>
              <w:t>.</w:t>
            </w:r>
            <w:r w:rsidR="00A32EB9">
              <w:rPr>
                <w:sz w:val="22"/>
                <w:szCs w:val="22"/>
              </w:rPr>
              <w:t xml:space="preserve"> </w:t>
            </w:r>
            <w:r w:rsidR="00A32EB9" w:rsidRPr="00EA75DF">
              <w:rPr>
                <w:sz w:val="22"/>
                <w:szCs w:val="22"/>
              </w:rPr>
              <w:t>Ma świadomość znaczenia i wpływu prawa unijnego na ustawodawstwa krajowe państw członkowskich, a także konkretne rozwiązania prawne dotyczące instytucji prawa pracy.</w:t>
            </w:r>
            <w:r w:rsidR="00A32EB9">
              <w:rPr>
                <w:sz w:val="22"/>
                <w:szCs w:val="22"/>
              </w:rPr>
              <w:t xml:space="preserve"> Ma </w:t>
            </w:r>
            <w:r w:rsidR="00A32EB9" w:rsidRPr="00EA75DF">
              <w:rPr>
                <w:sz w:val="22"/>
                <w:szCs w:val="22"/>
              </w:rPr>
              <w:t>również świadomość znaczenia zasad prawa pracy przy ustalaniu dopuszczalności stosowania przepisów Kodeksu cywilnego do stosunków pracy.</w:t>
            </w:r>
            <w:r w:rsidR="00A32EB9">
              <w:rPr>
                <w:sz w:val="22"/>
                <w:szCs w:val="22"/>
              </w:rPr>
              <w:t xml:space="preserve"> </w:t>
            </w:r>
            <w:r w:rsidR="00A32EB9" w:rsidRPr="00EA75DF">
              <w:rPr>
                <w:sz w:val="22"/>
                <w:szCs w:val="22"/>
              </w:rPr>
              <w:t xml:space="preserve">Ma świadomość znaczenia pracy w życiu człowieka i </w:t>
            </w:r>
            <w:r w:rsidR="00A32EB9" w:rsidRPr="00EA75DF">
              <w:rPr>
                <w:sz w:val="22"/>
                <w:szCs w:val="22"/>
              </w:rPr>
              <w:lastRenderedPageBreak/>
              <w:t>społeczeństw.</w:t>
            </w:r>
          </w:p>
        </w:tc>
        <w:tc>
          <w:tcPr>
            <w:tcW w:w="3291" w:type="dxa"/>
            <w:vMerge w:val="restart"/>
            <w:shd w:val="clear" w:color="auto" w:fill="auto"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  <w:r w:rsidRPr="00816BFF">
              <w:lastRenderedPageBreak/>
              <w:t>Obecność na zajęciach i aktywne uczestnictwo, przygotowanie pracy końcowej oraz jej obrona</w:t>
            </w:r>
          </w:p>
        </w:tc>
      </w:tr>
      <w:tr w:rsidR="00D715A1" w:rsidTr="00AF1060">
        <w:trPr>
          <w:trHeight w:val="64"/>
        </w:trPr>
        <w:tc>
          <w:tcPr>
            <w:tcW w:w="1668" w:type="dxa"/>
            <w:gridSpan w:val="2"/>
            <w:vMerge/>
          </w:tcPr>
          <w:p w:rsidR="00D715A1" w:rsidRPr="00EA75DF" w:rsidRDefault="00D715A1" w:rsidP="00B94884">
            <w:pPr>
              <w:pStyle w:val="Nagwek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715A1" w:rsidRDefault="00D715A1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formy zatrudnienia</w:t>
            </w:r>
          </w:p>
        </w:tc>
        <w:tc>
          <w:tcPr>
            <w:tcW w:w="1418" w:type="dxa"/>
          </w:tcPr>
          <w:p w:rsidR="00D715A1" w:rsidRDefault="00D715A1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D715A1" w:rsidRDefault="00D715A1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D715A1" w:rsidRDefault="00D715A1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D715A1" w:rsidRPr="001D2712" w:rsidRDefault="00D715A1" w:rsidP="002F23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D715A1" w:rsidRPr="00816BFF" w:rsidRDefault="00D715A1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166AF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Źródła prawa pracy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166AF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166AF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Pr="00EA75DF" w:rsidRDefault="00A32EB9" w:rsidP="001D27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Zasady prawa pracy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166AF6" w:rsidP="00FF5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Pr="00EA75DF" w:rsidRDefault="00A32EB9" w:rsidP="001D27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A32EB9" w:rsidRDefault="00A32EB9" w:rsidP="00AF1060">
            <w:pPr>
              <w:tabs>
                <w:tab w:val="left" w:pos="3350"/>
              </w:tabs>
              <w:jc w:val="both"/>
            </w:pPr>
          </w:p>
        </w:tc>
      </w:tr>
      <w:tr w:rsidR="00C83F70" w:rsidTr="00AF1060">
        <w:tc>
          <w:tcPr>
            <w:tcW w:w="1668" w:type="dxa"/>
            <w:gridSpan w:val="2"/>
            <w:vMerge/>
          </w:tcPr>
          <w:p w:rsidR="00C83F70" w:rsidRDefault="00C83F70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C83F70" w:rsidRPr="00EA75DF" w:rsidRDefault="00C83F70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Stosowanie przepisów Kodeksu cywilnego do stosunków pracy</w:t>
            </w:r>
          </w:p>
        </w:tc>
        <w:tc>
          <w:tcPr>
            <w:tcW w:w="1418" w:type="dxa"/>
          </w:tcPr>
          <w:p w:rsidR="00C83F70" w:rsidRDefault="00C83F70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C83F70" w:rsidRDefault="00C83F70" w:rsidP="00FF5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C83F70" w:rsidRDefault="00C83F70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C83F70" w:rsidRPr="00EA75DF" w:rsidRDefault="00C83F70" w:rsidP="001D27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C83F70" w:rsidRDefault="00C83F70" w:rsidP="00AF1060">
            <w:pPr>
              <w:tabs>
                <w:tab w:val="left" w:pos="3350"/>
              </w:tabs>
              <w:jc w:val="both"/>
            </w:pPr>
          </w:p>
        </w:tc>
      </w:tr>
      <w:tr w:rsidR="004811BF" w:rsidTr="00AF1060">
        <w:tc>
          <w:tcPr>
            <w:tcW w:w="1668" w:type="dxa"/>
            <w:gridSpan w:val="2"/>
            <w:vMerge/>
          </w:tcPr>
          <w:p w:rsidR="004811BF" w:rsidRDefault="004811BF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4811BF" w:rsidRPr="00EA75DF" w:rsidRDefault="004811BF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Prawne problemy organizacji pracy</w:t>
            </w:r>
          </w:p>
        </w:tc>
        <w:tc>
          <w:tcPr>
            <w:tcW w:w="1418" w:type="dxa"/>
          </w:tcPr>
          <w:p w:rsidR="004811BF" w:rsidRDefault="004811BF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4811BF" w:rsidRDefault="004811BF" w:rsidP="00FF5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4811BF" w:rsidRDefault="004811BF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</w:tcPr>
          <w:p w:rsidR="004811BF" w:rsidRPr="00EA75DF" w:rsidRDefault="004811BF" w:rsidP="001D27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4811BF" w:rsidRDefault="004811BF" w:rsidP="00AF1060">
            <w:pPr>
              <w:tabs>
                <w:tab w:val="left" w:pos="3350"/>
              </w:tabs>
              <w:jc w:val="both"/>
            </w:pPr>
          </w:p>
        </w:tc>
      </w:tr>
      <w:tr w:rsidR="00FC6E76" w:rsidTr="00AF1060">
        <w:tc>
          <w:tcPr>
            <w:tcW w:w="1668" w:type="dxa"/>
            <w:gridSpan w:val="2"/>
            <w:vMerge/>
          </w:tcPr>
          <w:p w:rsidR="00FC6E76" w:rsidRDefault="00FC6E76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FC6E76" w:rsidRDefault="00FC6E7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Etyczne aspekty świadczenia pracy</w:t>
            </w:r>
          </w:p>
        </w:tc>
        <w:tc>
          <w:tcPr>
            <w:tcW w:w="1418" w:type="dxa"/>
          </w:tcPr>
          <w:p w:rsidR="00FC6E76" w:rsidRDefault="00FC6E7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FC6E76" w:rsidRDefault="00FC6E76" w:rsidP="00FF5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FC6E76" w:rsidRDefault="00FC6E76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</w:tcPr>
          <w:p w:rsidR="00FC6E76" w:rsidRPr="00EA75DF" w:rsidRDefault="00FC6E76" w:rsidP="001D27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FC6E76" w:rsidRDefault="00FC6E76" w:rsidP="00AF106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FC6E7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Zarządzanie zasobami ludzkimi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166AF6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</w:tcPr>
          <w:p w:rsidR="00A32EB9" w:rsidRPr="00EA75DF" w:rsidRDefault="00A32EB9" w:rsidP="003B24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C83F70" w:rsidTr="001863F1">
        <w:trPr>
          <w:trHeight w:val="1012"/>
        </w:trPr>
        <w:tc>
          <w:tcPr>
            <w:tcW w:w="1668" w:type="dxa"/>
            <w:gridSpan w:val="2"/>
            <w:vMerge w:val="restart"/>
          </w:tcPr>
          <w:p w:rsidR="00C83F70" w:rsidRPr="00EA75DF" w:rsidRDefault="00C83F70" w:rsidP="002E168D">
            <w:pPr>
              <w:pStyle w:val="Nagwek2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lastRenderedPageBreak/>
              <w:t>Moduł II</w:t>
            </w:r>
          </w:p>
          <w:p w:rsidR="00C83F70" w:rsidRDefault="00C83F70" w:rsidP="00D966EF">
            <w:pPr>
              <w:tabs>
                <w:tab w:val="left" w:pos="3350"/>
              </w:tabs>
              <w:jc w:val="center"/>
            </w:pPr>
            <w:r w:rsidRPr="00EA75DF">
              <w:rPr>
                <w:sz w:val="22"/>
                <w:szCs w:val="22"/>
              </w:rPr>
              <w:t>Stosunek pracy – wybrane zagadnienia</w:t>
            </w:r>
          </w:p>
        </w:tc>
        <w:tc>
          <w:tcPr>
            <w:tcW w:w="2551" w:type="dxa"/>
          </w:tcPr>
          <w:p w:rsidR="00C83F70" w:rsidRPr="00FC21B1" w:rsidRDefault="00C83F70" w:rsidP="00C83F70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  <w:r w:rsidRPr="00C83F70">
              <w:rPr>
                <w:sz w:val="22"/>
                <w:szCs w:val="22"/>
              </w:rPr>
              <w:t>Ochrona danych osobowych i zarządzanie bezpieczeństwem informacji</w:t>
            </w:r>
          </w:p>
        </w:tc>
        <w:tc>
          <w:tcPr>
            <w:tcW w:w="1418" w:type="dxa"/>
          </w:tcPr>
          <w:p w:rsidR="00C83F70" w:rsidRPr="00EA75DF" w:rsidRDefault="00C83F70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  <w:p w:rsidR="00C83F70" w:rsidRDefault="00C83F70" w:rsidP="002F232D">
            <w:pPr>
              <w:jc w:val="center"/>
              <w:rPr>
                <w:sz w:val="22"/>
                <w:szCs w:val="22"/>
              </w:rPr>
            </w:pPr>
          </w:p>
          <w:p w:rsidR="00C83F70" w:rsidRPr="00EA75DF" w:rsidRDefault="00C83F70" w:rsidP="002F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3F70" w:rsidRPr="00EA75DF" w:rsidRDefault="00C83F70" w:rsidP="00C83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83F70" w:rsidRPr="00EA75DF" w:rsidRDefault="00C83F70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83F70" w:rsidRDefault="00C83F70" w:rsidP="00AF1060">
            <w:pPr>
              <w:jc w:val="center"/>
              <w:rPr>
                <w:sz w:val="22"/>
                <w:szCs w:val="22"/>
              </w:rPr>
            </w:pPr>
          </w:p>
          <w:p w:rsidR="00C83F70" w:rsidRPr="00EA75DF" w:rsidRDefault="00C83F70" w:rsidP="00AF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C83F70" w:rsidRDefault="00C83F70" w:rsidP="002F232D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Wiedza:</w:t>
            </w:r>
          </w:p>
          <w:p w:rsidR="00C83F70" w:rsidRPr="003B2489" w:rsidRDefault="00C83F70" w:rsidP="002F232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</w:t>
            </w:r>
            <w:r w:rsidRPr="00EA75DF">
              <w:rPr>
                <w:sz w:val="22"/>
                <w:szCs w:val="22"/>
              </w:rPr>
              <w:t xml:space="preserve"> </w:t>
            </w:r>
            <w:r w:rsidR="008C2DA0">
              <w:rPr>
                <w:sz w:val="22"/>
                <w:szCs w:val="22"/>
              </w:rPr>
              <w:t>ma wiedzę na temat ochrony danych osobowych i zarządzania bezpieczeństwem informacji. W</w:t>
            </w:r>
            <w:r w:rsidRPr="00EA75DF">
              <w:rPr>
                <w:sz w:val="22"/>
                <w:szCs w:val="22"/>
              </w:rPr>
              <w:t>ie, jak dochodzi do nawiązania</w:t>
            </w:r>
            <w:r w:rsidR="0071746C">
              <w:rPr>
                <w:sz w:val="22"/>
                <w:szCs w:val="22"/>
              </w:rPr>
              <w:t xml:space="preserve"> stosunku pracy. Zna treść umowy o pracę</w:t>
            </w:r>
            <w:r>
              <w:rPr>
                <w:sz w:val="22"/>
                <w:szCs w:val="22"/>
              </w:rPr>
              <w:t xml:space="preserve"> i </w:t>
            </w:r>
            <w:r w:rsidR="0071746C">
              <w:rPr>
                <w:sz w:val="22"/>
                <w:szCs w:val="22"/>
              </w:rPr>
              <w:t xml:space="preserve">wie, jak można ją zmienić. </w:t>
            </w:r>
            <w:r w:rsidR="00CA7DB1">
              <w:rPr>
                <w:sz w:val="22"/>
                <w:szCs w:val="22"/>
              </w:rPr>
              <w:t>Uczestnik</w:t>
            </w:r>
            <w:r w:rsidR="00CA7DB1" w:rsidRPr="00EA75DF">
              <w:rPr>
                <w:sz w:val="22"/>
                <w:szCs w:val="22"/>
              </w:rPr>
              <w:t xml:space="preserve"> zna obowiązki pracodawcy jako podmiotu stosunku pracy oraz jako organizatora stosunków zatrudnienia.</w:t>
            </w:r>
            <w:r w:rsidR="00CA7DB1">
              <w:rPr>
                <w:sz w:val="22"/>
                <w:szCs w:val="22"/>
              </w:rPr>
              <w:t xml:space="preserve">   Ma świadomość praw i obowiązków pracownika. </w:t>
            </w:r>
            <w:r w:rsidR="0071746C">
              <w:rPr>
                <w:sz w:val="22"/>
                <w:szCs w:val="22"/>
              </w:rPr>
              <w:t>Z</w:t>
            </w:r>
            <w:r w:rsidR="00CA7DB1">
              <w:rPr>
                <w:sz w:val="22"/>
                <w:szCs w:val="22"/>
              </w:rPr>
              <w:t xml:space="preserve">na </w:t>
            </w:r>
            <w:r w:rsidRPr="00EA75DF">
              <w:rPr>
                <w:sz w:val="22"/>
                <w:szCs w:val="22"/>
              </w:rPr>
              <w:t xml:space="preserve">sposoby, tryb i </w:t>
            </w:r>
            <w:r w:rsidR="00CA7DB1">
              <w:rPr>
                <w:sz w:val="22"/>
                <w:szCs w:val="22"/>
              </w:rPr>
              <w:t>formę rozwiązania umowy o pracę</w:t>
            </w:r>
            <w:r w:rsidRPr="00EA75DF">
              <w:rPr>
                <w:sz w:val="22"/>
                <w:szCs w:val="22"/>
              </w:rPr>
              <w:t>.</w:t>
            </w:r>
            <w:r w:rsidRPr="00D715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Uczestnik  zna </w:t>
            </w:r>
            <w:r w:rsidRPr="00EA75DF">
              <w:rPr>
                <w:sz w:val="22"/>
                <w:szCs w:val="22"/>
              </w:rPr>
              <w:t xml:space="preserve"> przebieg postępowania przed sądem pracy ze szczególnym uwzględnieniem postępowania odrębnego w sprawach z zakresu prawa pracy oraz postępowania nakazowego, upominawczego i uproszczonego w </w:t>
            </w:r>
            <w:r>
              <w:rPr>
                <w:sz w:val="22"/>
                <w:szCs w:val="22"/>
              </w:rPr>
              <w:t xml:space="preserve">tego rodzaju sprawach, </w:t>
            </w:r>
            <w:r w:rsidRPr="00EA75DF">
              <w:rPr>
                <w:sz w:val="22"/>
                <w:szCs w:val="22"/>
              </w:rPr>
              <w:t>ma wiedzę na temat kosztów sądowych w sprawach z zakresu prawa pracy.</w:t>
            </w:r>
          </w:p>
          <w:p w:rsidR="00C83F70" w:rsidRDefault="00C83F70" w:rsidP="002F232D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Umiejętności:</w:t>
            </w:r>
          </w:p>
          <w:p w:rsidR="00C83F70" w:rsidRPr="003B2489" w:rsidRDefault="00C83F70" w:rsidP="002F232D">
            <w:pPr>
              <w:jc w:val="both"/>
              <w:rPr>
                <w:b/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czestnik u</w:t>
            </w:r>
            <w:r w:rsidRPr="00EA75DF">
              <w:rPr>
                <w:sz w:val="22"/>
                <w:szCs w:val="22"/>
              </w:rPr>
              <w:t xml:space="preserve">mie sporządzać pisma z zakresu prawa pracy, </w:t>
            </w:r>
            <w:r>
              <w:rPr>
                <w:sz w:val="22"/>
                <w:szCs w:val="22"/>
              </w:rPr>
              <w:t>a w szczególności umowy o pracę</w:t>
            </w:r>
            <w:r w:rsidRPr="00EA75DF">
              <w:rPr>
                <w:sz w:val="22"/>
                <w:szCs w:val="22"/>
              </w:rPr>
              <w:t xml:space="preserve">. </w:t>
            </w:r>
            <w:r w:rsidR="00324998" w:rsidRPr="00EA75DF">
              <w:rPr>
                <w:sz w:val="22"/>
                <w:szCs w:val="22"/>
              </w:rPr>
              <w:t>Umie wskazać obowiązki pracownika.</w:t>
            </w:r>
            <w:r w:rsidR="00324998">
              <w:rPr>
                <w:sz w:val="22"/>
                <w:szCs w:val="22"/>
              </w:rPr>
              <w:t xml:space="preserve"> R</w:t>
            </w:r>
            <w:r w:rsidR="00324998" w:rsidRPr="00EA75DF">
              <w:rPr>
                <w:sz w:val="22"/>
                <w:szCs w:val="22"/>
              </w:rPr>
              <w:t>ozumie istotę oraz znaczenie sumienności i staranności w stosunkach pracy.</w:t>
            </w:r>
            <w:r w:rsidR="00324998"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>Potrafi odróżnić rozwiązanie stosunku pracy od jego wygaśnięcia.</w:t>
            </w:r>
            <w:r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 xml:space="preserve">Umie wskazać różnice między podstawową i szczególną ochroną pracownika przed rozwiązaniem stosunku </w:t>
            </w:r>
            <w:r>
              <w:rPr>
                <w:sz w:val="22"/>
                <w:szCs w:val="22"/>
              </w:rPr>
              <w:t>pracy przez pracodawcę. Uczestnik</w:t>
            </w:r>
            <w:r w:rsidRPr="00EA75DF">
              <w:rPr>
                <w:sz w:val="22"/>
                <w:szCs w:val="22"/>
              </w:rPr>
              <w:t xml:space="preserve"> posiada też umiejętność odpowiedniego </w:t>
            </w:r>
            <w:r w:rsidRPr="00EA75DF">
              <w:rPr>
                <w:sz w:val="22"/>
                <w:szCs w:val="22"/>
              </w:rPr>
              <w:lastRenderedPageBreak/>
              <w:t>interpretowania i stosowania przepisów ustawy dotyczącej zwolnień z pracy z przyczyn niedotyczących pracowników.</w:t>
            </w:r>
            <w:r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>Potrafi wskazać, kiedy dochodzi do nadużycia prawa podmiotowego i sprzeczności umowy z zasadami współżycia społecznego oraz bezpodstawnego wzbogacenia</w:t>
            </w:r>
            <w:r>
              <w:rPr>
                <w:sz w:val="22"/>
                <w:szCs w:val="22"/>
              </w:rPr>
              <w:t>,</w:t>
            </w:r>
            <w:r w:rsidRPr="00EA75DF">
              <w:rPr>
                <w:sz w:val="22"/>
                <w:szCs w:val="22"/>
              </w:rPr>
              <w:t xml:space="preserve"> umie określić różnice między odpowiedzialnością deliktową i kontraktową.</w:t>
            </w:r>
            <w:r>
              <w:rPr>
                <w:sz w:val="22"/>
                <w:szCs w:val="22"/>
              </w:rPr>
              <w:t xml:space="preserve"> Uczestnik</w:t>
            </w:r>
            <w:r w:rsidRPr="00EA75DF">
              <w:rPr>
                <w:sz w:val="22"/>
                <w:szCs w:val="22"/>
              </w:rPr>
              <w:t xml:space="preserve"> potrafi wskazać rodzaje roszczeń, z którymi mogą wystąpić pracodawca i pracownik. Wie, jak wygląda postępowanie pojednawcze.</w:t>
            </w:r>
          </w:p>
          <w:p w:rsidR="00C83F70" w:rsidRPr="003B2489" w:rsidRDefault="00C83F70" w:rsidP="002F232D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Kompetencje społeczne:</w:t>
            </w:r>
          </w:p>
          <w:p w:rsidR="00C83F70" w:rsidRPr="00EA75DF" w:rsidRDefault="00C83F70" w:rsidP="003B2489">
            <w:pPr>
              <w:jc w:val="both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Jest świadomy złożoności problematyki podporządkowania i dyspozycyjno</w:t>
            </w:r>
            <w:r>
              <w:rPr>
                <w:sz w:val="22"/>
                <w:szCs w:val="22"/>
              </w:rPr>
              <w:t>ści pracownika.</w:t>
            </w:r>
          </w:p>
        </w:tc>
        <w:tc>
          <w:tcPr>
            <w:tcW w:w="3291" w:type="dxa"/>
            <w:vMerge w:val="restart"/>
            <w:shd w:val="clear" w:color="auto" w:fill="auto"/>
          </w:tcPr>
          <w:p w:rsidR="00C83F70" w:rsidRDefault="00C83F70" w:rsidP="00755E50">
            <w:pPr>
              <w:tabs>
                <w:tab w:val="left" w:pos="3350"/>
              </w:tabs>
              <w:jc w:val="both"/>
            </w:pPr>
            <w:r w:rsidRPr="00816BFF">
              <w:lastRenderedPageBreak/>
              <w:t>Obecność na zajęciach i aktywne uczestnictwo, przygotowanie pracy końcowej oraz jej obrona</w:t>
            </w: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166AF6" w:rsidRPr="00166AF6" w:rsidRDefault="00FC21B1" w:rsidP="002F232D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  <w:r w:rsidRPr="00EA75DF">
              <w:rPr>
                <w:sz w:val="22"/>
                <w:szCs w:val="22"/>
              </w:rPr>
              <w:t>Nawiąza</w:t>
            </w:r>
            <w:r>
              <w:rPr>
                <w:sz w:val="22"/>
                <w:szCs w:val="22"/>
              </w:rPr>
              <w:t>nie stosunku</w:t>
            </w:r>
            <w:r w:rsidRPr="00EA75DF">
              <w:rPr>
                <w:sz w:val="22"/>
                <w:szCs w:val="22"/>
              </w:rPr>
              <w:t xml:space="preserve"> pracy</w:t>
            </w:r>
            <w:r>
              <w:rPr>
                <w:sz w:val="22"/>
                <w:szCs w:val="22"/>
              </w:rPr>
              <w:t xml:space="preserve"> i dokumentacja pracownicza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FC21B1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Pr="00EA75DF" w:rsidRDefault="00A32EB9" w:rsidP="004356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EE65CE" w:rsidTr="00AF1060">
        <w:tc>
          <w:tcPr>
            <w:tcW w:w="1668" w:type="dxa"/>
            <w:gridSpan w:val="2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EE65CE" w:rsidRPr="00EA75DF" w:rsidRDefault="00EE65C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Treść i zmiana umowy o pracę</w:t>
            </w:r>
          </w:p>
        </w:tc>
        <w:tc>
          <w:tcPr>
            <w:tcW w:w="1418" w:type="dxa"/>
          </w:tcPr>
          <w:p w:rsidR="00EE65CE" w:rsidRDefault="00EE65C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EE65CE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EE65CE" w:rsidRPr="00EA75DF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EE65CE" w:rsidRPr="00EA75DF" w:rsidRDefault="00EE65CE" w:rsidP="004356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Prawa i obowiązki stron stosunku pracy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Pr="00EA75DF" w:rsidRDefault="00A32EB9" w:rsidP="004356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A60B3E" w:rsidTr="00AF1060">
        <w:tc>
          <w:tcPr>
            <w:tcW w:w="1668" w:type="dxa"/>
            <w:gridSpan w:val="2"/>
            <w:vMerge/>
          </w:tcPr>
          <w:p w:rsidR="00A60B3E" w:rsidRDefault="00A60B3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60B3E" w:rsidRPr="00EA75DF" w:rsidRDefault="00A60B3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Rozwiązanie i wygaśnięcie umowy o pracę</w:t>
            </w:r>
          </w:p>
        </w:tc>
        <w:tc>
          <w:tcPr>
            <w:tcW w:w="1418" w:type="dxa"/>
          </w:tcPr>
          <w:p w:rsidR="00A60B3E" w:rsidRDefault="00A60B3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60B3E" w:rsidRDefault="00A60B3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A60B3E" w:rsidRDefault="00A60B3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60B3E" w:rsidRPr="00EA75DF" w:rsidRDefault="00A60B3E" w:rsidP="004356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A60B3E" w:rsidRDefault="00A60B3E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C83F70" w:rsidRDefault="004811BF" w:rsidP="002F232D">
            <w:pPr>
              <w:jc w:val="center"/>
              <w:rPr>
                <w:sz w:val="22"/>
                <w:szCs w:val="22"/>
              </w:rPr>
            </w:pPr>
            <w:r w:rsidRPr="00C83F70">
              <w:rPr>
                <w:sz w:val="22"/>
                <w:szCs w:val="22"/>
              </w:rPr>
              <w:t>R</w:t>
            </w:r>
            <w:r w:rsidR="00A32EB9" w:rsidRPr="00C83F70">
              <w:rPr>
                <w:sz w:val="22"/>
                <w:szCs w:val="22"/>
              </w:rPr>
              <w:t>oszczenia pracownicze</w:t>
            </w:r>
            <w:r w:rsidRPr="00C83F70">
              <w:rPr>
                <w:sz w:val="22"/>
                <w:szCs w:val="22"/>
              </w:rPr>
              <w:t xml:space="preserve"> i syst</w:t>
            </w:r>
            <w:r w:rsidR="00C83F70" w:rsidRPr="00C83F70">
              <w:rPr>
                <w:sz w:val="22"/>
                <w:szCs w:val="22"/>
              </w:rPr>
              <w:t>em rozstrzygania sporów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Pr="00EA75DF" w:rsidRDefault="00A32EB9" w:rsidP="002F2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rPr>
          <w:trHeight w:val="132"/>
        </w:trPr>
        <w:tc>
          <w:tcPr>
            <w:tcW w:w="1668" w:type="dxa"/>
            <w:gridSpan w:val="2"/>
            <w:vMerge w:val="restart"/>
          </w:tcPr>
          <w:p w:rsidR="00A32EB9" w:rsidRPr="00EA75DF" w:rsidRDefault="00A32EB9" w:rsidP="002F232D">
            <w:pPr>
              <w:pStyle w:val="Nagwek2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lastRenderedPageBreak/>
              <w:t>Moduł III</w:t>
            </w:r>
          </w:p>
          <w:p w:rsidR="00A32EB9" w:rsidRDefault="00A32EB9" w:rsidP="00D966EF">
            <w:pPr>
              <w:tabs>
                <w:tab w:val="left" w:pos="3350"/>
              </w:tabs>
              <w:jc w:val="center"/>
            </w:pPr>
            <w:r w:rsidRPr="00EA75DF">
              <w:rPr>
                <w:sz w:val="22"/>
                <w:szCs w:val="22"/>
              </w:rPr>
              <w:t>Charakterystyka wybranych instytucji prawa pracy</w:t>
            </w:r>
          </w:p>
        </w:tc>
        <w:tc>
          <w:tcPr>
            <w:tcW w:w="2551" w:type="dxa"/>
          </w:tcPr>
          <w:p w:rsidR="00A32EB9" w:rsidRPr="00485FDE" w:rsidRDefault="00A32EB9" w:rsidP="002F232D">
            <w:pPr>
              <w:jc w:val="center"/>
              <w:rPr>
                <w:sz w:val="22"/>
                <w:szCs w:val="22"/>
              </w:rPr>
            </w:pPr>
            <w:r w:rsidRPr="00485FDE">
              <w:rPr>
                <w:sz w:val="22"/>
                <w:szCs w:val="22"/>
              </w:rPr>
              <w:t>Wynagrodzenie za pracę</w:t>
            </w:r>
            <w:r w:rsidR="00EE65CE" w:rsidRPr="00485FDE">
              <w:rPr>
                <w:sz w:val="22"/>
                <w:szCs w:val="22"/>
              </w:rPr>
              <w:t xml:space="preserve"> i jego ochrona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2</w:t>
            </w:r>
          </w:p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A32EB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Wiedza:</w:t>
            </w:r>
          </w:p>
          <w:p w:rsidR="00DB60D2" w:rsidRPr="00DD2D0E" w:rsidRDefault="00A32EB9" w:rsidP="003B24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</w:t>
            </w:r>
            <w:r w:rsidRPr="00EA75DF">
              <w:rPr>
                <w:sz w:val="22"/>
                <w:szCs w:val="22"/>
              </w:rPr>
              <w:t xml:space="preserve"> zna instrumenty prawne kształtowania wynagrodzenia za pracę, systemy i składniki wynagrodzenia. Wie, na czym polega ochrona tego świadczenia.</w:t>
            </w:r>
            <w:r>
              <w:rPr>
                <w:sz w:val="22"/>
                <w:szCs w:val="22"/>
              </w:rPr>
              <w:t xml:space="preserve"> </w:t>
            </w:r>
            <w:r w:rsidR="00485FDE">
              <w:rPr>
                <w:sz w:val="22"/>
                <w:szCs w:val="22"/>
              </w:rPr>
              <w:t>Posiada wiedzę na temat umów o zakazie działalności konkurencyjnej. Uczestnik zna</w:t>
            </w:r>
            <w:r w:rsidR="00485FDE" w:rsidRPr="00EA75DF">
              <w:rPr>
                <w:sz w:val="22"/>
                <w:szCs w:val="22"/>
              </w:rPr>
              <w:t xml:space="preserve"> zakres podmiotowy i przedmiotowy odpowiedzialności porządkowej i dyscy</w:t>
            </w:r>
            <w:r w:rsidR="00132E4C">
              <w:rPr>
                <w:sz w:val="22"/>
                <w:szCs w:val="22"/>
              </w:rPr>
              <w:t>plinarnej pracownika</w:t>
            </w:r>
            <w:r w:rsidR="00485FDE" w:rsidRPr="00EA75DF">
              <w:rPr>
                <w:sz w:val="22"/>
                <w:szCs w:val="22"/>
              </w:rPr>
              <w:t>. Zna rodzaje kar oraz tryb ich nakładania.</w:t>
            </w:r>
            <w:r w:rsidR="00485FDE">
              <w:rPr>
                <w:sz w:val="22"/>
                <w:szCs w:val="22"/>
              </w:rPr>
              <w:t xml:space="preserve"> </w:t>
            </w:r>
            <w:r w:rsidR="00485FDE" w:rsidRPr="00EA75DF">
              <w:rPr>
                <w:sz w:val="22"/>
                <w:szCs w:val="22"/>
              </w:rPr>
              <w:t>Posiada wiedzę na temat odwołania od nałożonej kary i kontroli sądowej w tym zakresie.</w:t>
            </w:r>
            <w:r w:rsidR="00485FDE">
              <w:rPr>
                <w:sz w:val="22"/>
                <w:szCs w:val="22"/>
              </w:rPr>
              <w:t xml:space="preserve"> Potrafi wymienić przesłanki odpowiedzialności materialnej pracownika.</w:t>
            </w:r>
            <w:r w:rsidR="00132E4C">
              <w:rPr>
                <w:sz w:val="22"/>
                <w:szCs w:val="22"/>
              </w:rPr>
              <w:t xml:space="preserve"> Uczestnik</w:t>
            </w:r>
            <w:r w:rsidR="00132E4C" w:rsidRPr="00EA75DF">
              <w:rPr>
                <w:sz w:val="22"/>
                <w:szCs w:val="22"/>
              </w:rPr>
              <w:t xml:space="preserve"> ma wiedzę na temat rozwiązań prawnych służących ochronie </w:t>
            </w:r>
            <w:r w:rsidR="00132E4C" w:rsidRPr="00EA75DF">
              <w:rPr>
                <w:sz w:val="22"/>
                <w:szCs w:val="22"/>
              </w:rPr>
              <w:lastRenderedPageBreak/>
              <w:t>zdrowia pracownika. Zna pojęcie wypadku przy pracy i wie, jak wygląda procedura ustalania okoliczności i przyczyn wypadków.</w:t>
            </w:r>
            <w:r w:rsidR="00132E4C" w:rsidRPr="00DD2D0E">
              <w:rPr>
                <w:sz w:val="22"/>
                <w:szCs w:val="22"/>
              </w:rPr>
              <w:t xml:space="preserve"> Potrafi wskazać na rolę Państwowej Inspekcji Pracy i Państwowej Inspekcji Sanitarnej w stosunkach pracy oraz obszary szczególnego zainteresowania tych organów kontrolnych; orientuje się, jakich instrumentów prawnych używa inspekcja pracy i inspekcja sanitarna oraz zna sposoby egzekwowania naruszeń przepisów prawnych.</w:t>
            </w:r>
            <w:r w:rsidR="00132E4C">
              <w:rPr>
                <w:sz w:val="22"/>
                <w:szCs w:val="22"/>
              </w:rPr>
              <w:t xml:space="preserve"> Uczestnik z</w:t>
            </w:r>
            <w:r w:rsidRPr="00EA75DF">
              <w:rPr>
                <w:sz w:val="22"/>
                <w:szCs w:val="22"/>
              </w:rPr>
              <w:t>na pojęcie czasu pracy. Posiada wiedzę na temat wymiaru, systemów i rozkładu czasu pracy.</w:t>
            </w:r>
            <w:r w:rsidR="00DD2D0E"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 xml:space="preserve">Zna zasady udzielania i korzystania </w:t>
            </w:r>
            <w:r>
              <w:rPr>
                <w:sz w:val="22"/>
                <w:szCs w:val="22"/>
              </w:rPr>
              <w:t xml:space="preserve">z urlopu wypoczynkowego, </w:t>
            </w:r>
            <w:r w:rsidRPr="00EA75DF">
              <w:rPr>
                <w:sz w:val="22"/>
                <w:szCs w:val="22"/>
              </w:rPr>
              <w:t>posiada również wiedzę o wynagrodzeniu za czas urlopu i ekwiwalencie pieniężnym za niewykorzystany urlop.</w:t>
            </w:r>
            <w:r w:rsidR="00485FDE">
              <w:rPr>
                <w:sz w:val="22"/>
                <w:szCs w:val="22"/>
              </w:rPr>
              <w:t xml:space="preserve"> Potrafi wskazać inne urlopy pracownicze niż urlop wypoczynkowy.</w:t>
            </w:r>
            <w:r w:rsidR="00132E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Uczestnik zna</w:t>
            </w:r>
            <w:r w:rsidRPr="00EA75DF">
              <w:rPr>
                <w:sz w:val="22"/>
                <w:szCs w:val="22"/>
              </w:rPr>
              <w:t xml:space="preserve"> istotę przejścia zakładu pracy lub jego części na innego pracodawcę.</w:t>
            </w:r>
            <w:r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>Wie, jak po przejściu zakładu pracy lub jego części na innego pracodawcę kształtuje się odpowiedzialność za zobowiąza</w:t>
            </w:r>
            <w:r>
              <w:rPr>
                <w:sz w:val="22"/>
                <w:szCs w:val="22"/>
              </w:rPr>
              <w:t xml:space="preserve">nia ze stosunku pracy, </w:t>
            </w:r>
            <w:r w:rsidRPr="00EA75DF">
              <w:rPr>
                <w:sz w:val="22"/>
                <w:szCs w:val="22"/>
              </w:rPr>
              <w:t>zna także uprawnienia zakładowej organizacji związkowej w okresie transferu.</w:t>
            </w:r>
            <w:r>
              <w:rPr>
                <w:sz w:val="22"/>
                <w:szCs w:val="22"/>
              </w:rPr>
              <w:t xml:space="preserve"> </w:t>
            </w:r>
            <w:r w:rsidR="00DD2D0E" w:rsidRPr="00DD2D0E">
              <w:rPr>
                <w:sz w:val="22"/>
                <w:szCs w:val="22"/>
              </w:rPr>
              <w:t>Zna też urlopy związane z rodzicielstwem</w:t>
            </w:r>
            <w:r w:rsidRPr="00EA75D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Uczestnik</w:t>
            </w:r>
            <w:r w:rsidRPr="00EA75DF">
              <w:rPr>
                <w:sz w:val="22"/>
                <w:szCs w:val="22"/>
              </w:rPr>
              <w:t xml:space="preserve"> wie, jakie uprawnienia związane z rodzicielstwem przysługują pracownikowi z ubezpieczenia społecznego.</w:t>
            </w:r>
            <w:r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>Zna pojęcie prawa urzędniczego i mechanizm jego działania.</w:t>
            </w:r>
          </w:p>
          <w:p w:rsidR="00A32EB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lastRenderedPageBreak/>
              <w:t>Umiejętności:</w:t>
            </w:r>
          </w:p>
          <w:p w:rsidR="00A32EB9" w:rsidRPr="001A5E1E" w:rsidRDefault="007C0FFF" w:rsidP="003B24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Uczestnik potrafi rozróżnić rodzaje umów o zakazie konkurencji. </w:t>
            </w:r>
            <w:r w:rsidR="00132E4C">
              <w:rPr>
                <w:sz w:val="22"/>
                <w:szCs w:val="22"/>
              </w:rPr>
              <w:t xml:space="preserve">Umie wskazać różnice między </w:t>
            </w:r>
            <w:proofErr w:type="spellStart"/>
            <w:r w:rsidR="00132E4C">
              <w:rPr>
                <w:sz w:val="22"/>
                <w:szCs w:val="22"/>
              </w:rPr>
              <w:t>mobbingiem</w:t>
            </w:r>
            <w:proofErr w:type="spellEnd"/>
            <w:r w:rsidR="00132E4C">
              <w:rPr>
                <w:sz w:val="22"/>
                <w:szCs w:val="22"/>
              </w:rPr>
              <w:t xml:space="preserve"> i innymi patologicznymi zjawiskami</w:t>
            </w:r>
            <w:r w:rsidR="001A5E1E">
              <w:rPr>
                <w:sz w:val="22"/>
                <w:szCs w:val="22"/>
              </w:rPr>
              <w:t xml:space="preserve"> w środowisku pracy. Potrafi</w:t>
            </w:r>
            <w:r w:rsidR="00A32EB9" w:rsidRPr="00EA75DF">
              <w:rPr>
                <w:sz w:val="22"/>
                <w:szCs w:val="22"/>
              </w:rPr>
              <w:t xml:space="preserve"> również prawidłowo zinterpretować i zastosować przepisy regulujące pracę w godzinach nadliczbowych oraz pracę w nocy, w niedziele i święta.</w:t>
            </w:r>
            <w:r w:rsidR="001A5E1E">
              <w:rPr>
                <w:sz w:val="22"/>
                <w:szCs w:val="22"/>
              </w:rPr>
              <w:t xml:space="preserve"> Umie</w:t>
            </w:r>
            <w:r w:rsidR="00A32EB9" w:rsidRPr="00EA75DF">
              <w:rPr>
                <w:sz w:val="22"/>
                <w:szCs w:val="22"/>
              </w:rPr>
              <w:t xml:space="preserve"> prawidłowo obliczyć jego wymiar.</w:t>
            </w:r>
            <w:r w:rsidR="00A32EB9">
              <w:rPr>
                <w:sz w:val="22"/>
                <w:szCs w:val="22"/>
              </w:rPr>
              <w:t xml:space="preserve"> Uczestnik p</w:t>
            </w:r>
            <w:r w:rsidR="00A32EB9" w:rsidRPr="00EA75DF">
              <w:rPr>
                <w:sz w:val="22"/>
                <w:szCs w:val="22"/>
              </w:rPr>
              <w:t>otrafi wskazać prawa pr</w:t>
            </w:r>
            <w:r w:rsidR="001A5E1E">
              <w:rPr>
                <w:sz w:val="22"/>
                <w:szCs w:val="22"/>
              </w:rPr>
              <w:t xml:space="preserve">acownika i obowiązki pracodawcy </w:t>
            </w:r>
            <w:r w:rsidR="00A32EB9" w:rsidRPr="00EA75DF">
              <w:rPr>
                <w:sz w:val="22"/>
                <w:szCs w:val="22"/>
              </w:rPr>
              <w:t>związane z transferem.</w:t>
            </w:r>
            <w:r w:rsidR="001A5E1E">
              <w:rPr>
                <w:sz w:val="22"/>
                <w:szCs w:val="22"/>
              </w:rPr>
              <w:t xml:space="preserve"> U</w:t>
            </w:r>
            <w:r w:rsidR="00A32EB9" w:rsidRPr="00EA75DF">
              <w:rPr>
                <w:sz w:val="22"/>
                <w:szCs w:val="22"/>
              </w:rPr>
              <w:t>mie określić obowiązki pracodawcy w zakresie bezpieczeństwa i higieny pracy. Potrafi też wskazać prawa i obowiązki pracownika w tym obszarze.</w:t>
            </w:r>
            <w:r w:rsidR="001A5E1E">
              <w:rPr>
                <w:sz w:val="22"/>
                <w:szCs w:val="22"/>
              </w:rPr>
              <w:t xml:space="preserve"> Uczestnik p</w:t>
            </w:r>
            <w:r w:rsidR="00A32EB9" w:rsidRPr="00EA75DF">
              <w:rPr>
                <w:sz w:val="22"/>
                <w:szCs w:val="22"/>
              </w:rPr>
              <w:t>otrafi wskazać różnic</w:t>
            </w:r>
            <w:r w:rsidR="00DD2D0E">
              <w:rPr>
                <w:sz w:val="22"/>
                <w:szCs w:val="22"/>
              </w:rPr>
              <w:t>e między urlopem macierzyńskim</w:t>
            </w:r>
            <w:r w:rsidR="001A5E1E">
              <w:rPr>
                <w:sz w:val="22"/>
                <w:szCs w:val="22"/>
              </w:rPr>
              <w:t xml:space="preserve"> i </w:t>
            </w:r>
            <w:r w:rsidR="00A32EB9" w:rsidRPr="00EA75DF">
              <w:rPr>
                <w:sz w:val="22"/>
                <w:szCs w:val="22"/>
              </w:rPr>
              <w:t>urlopem rodzicielskim.</w:t>
            </w:r>
            <w:r w:rsidR="00A32EB9">
              <w:rPr>
                <w:sz w:val="22"/>
                <w:szCs w:val="22"/>
              </w:rPr>
              <w:t xml:space="preserve"> </w:t>
            </w:r>
            <w:r w:rsidR="001A5E1E">
              <w:rPr>
                <w:sz w:val="22"/>
                <w:szCs w:val="22"/>
              </w:rPr>
              <w:t>Umie</w:t>
            </w:r>
            <w:r w:rsidR="00A32EB9" w:rsidRPr="00EA75DF">
              <w:rPr>
                <w:sz w:val="22"/>
                <w:szCs w:val="22"/>
              </w:rPr>
              <w:t xml:space="preserve"> określić modele zatrudniania pracowników.</w:t>
            </w:r>
          </w:p>
          <w:p w:rsidR="00A32EB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Kompetencje społeczne:</w:t>
            </w:r>
          </w:p>
          <w:p w:rsidR="00A32EB9" w:rsidRPr="009921E9" w:rsidRDefault="001A5E1E" w:rsidP="0012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 m</w:t>
            </w:r>
            <w:r w:rsidR="00A32EB9">
              <w:rPr>
                <w:sz w:val="22"/>
                <w:szCs w:val="22"/>
              </w:rPr>
              <w:t>a świadomość przesłanek</w:t>
            </w:r>
            <w:r w:rsidR="00A32EB9" w:rsidRPr="00EA75DF">
              <w:rPr>
                <w:sz w:val="22"/>
                <w:szCs w:val="22"/>
              </w:rPr>
              <w:t xml:space="preserve"> odpowiedzialności materialnej na zasadach ogólnych i za mienie powierzone pracownikowi z obowiąz</w:t>
            </w:r>
            <w:r w:rsidR="00A32EB9">
              <w:rPr>
                <w:sz w:val="22"/>
                <w:szCs w:val="22"/>
              </w:rPr>
              <w:t>kiem zwrotu lub wyliczenia się.</w:t>
            </w:r>
            <w:r w:rsidR="009921E9">
              <w:rPr>
                <w:sz w:val="22"/>
                <w:szCs w:val="22"/>
              </w:rPr>
              <w:t xml:space="preserve"> </w:t>
            </w:r>
            <w:r w:rsidR="00A32EB9">
              <w:rPr>
                <w:sz w:val="22"/>
                <w:szCs w:val="22"/>
              </w:rPr>
              <w:t>R</w:t>
            </w:r>
            <w:r w:rsidR="009921E9">
              <w:rPr>
                <w:sz w:val="22"/>
                <w:szCs w:val="22"/>
              </w:rPr>
              <w:t>ozumie zasady tworzenia oraz</w:t>
            </w:r>
            <w:r w:rsidR="00A32EB9" w:rsidRPr="00EA75DF">
              <w:rPr>
                <w:sz w:val="22"/>
                <w:szCs w:val="22"/>
              </w:rPr>
              <w:t xml:space="preserve"> funkcjonowania komisji i służby bhp.</w:t>
            </w:r>
            <w:r>
              <w:rPr>
                <w:sz w:val="22"/>
                <w:szCs w:val="22"/>
              </w:rPr>
              <w:t xml:space="preserve"> Uczestnik ma świadomość znaczenia i istoty</w:t>
            </w:r>
            <w:r w:rsidRPr="00EA7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prawa</w:t>
            </w:r>
            <w:r w:rsidRPr="00EA75DF">
              <w:rPr>
                <w:sz w:val="22"/>
                <w:szCs w:val="22"/>
              </w:rPr>
              <w:t xml:space="preserve"> do urlopu wypoczynkowego.</w:t>
            </w:r>
            <w:r w:rsidR="009921E9">
              <w:rPr>
                <w:sz w:val="22"/>
                <w:szCs w:val="22"/>
              </w:rPr>
              <w:t xml:space="preserve"> R</w:t>
            </w:r>
            <w:r w:rsidR="00A32EB9" w:rsidRPr="00EA75DF">
              <w:rPr>
                <w:sz w:val="22"/>
                <w:szCs w:val="22"/>
              </w:rPr>
              <w:t>ozumie, na czym polega istota szczególnej ochrony trwałości stosunku pracy pracownicy w okresie ciąży i korzystania z urlopu macierzyńskiego.</w:t>
            </w:r>
            <w:r w:rsidR="009921E9">
              <w:rPr>
                <w:sz w:val="22"/>
                <w:szCs w:val="22"/>
              </w:rPr>
              <w:t xml:space="preserve"> </w:t>
            </w:r>
            <w:r w:rsidR="00A32EB9" w:rsidRPr="00EA75DF">
              <w:rPr>
                <w:sz w:val="22"/>
                <w:szCs w:val="22"/>
              </w:rPr>
              <w:t>Ma świadomość różnorodności instytu</w:t>
            </w:r>
            <w:r w:rsidR="005D3FE4">
              <w:rPr>
                <w:sz w:val="22"/>
                <w:szCs w:val="22"/>
              </w:rPr>
              <w:t>cji prawa urzędniczego. Uczestnik</w:t>
            </w:r>
            <w:r w:rsidR="00A32EB9" w:rsidRPr="00EA75DF">
              <w:rPr>
                <w:sz w:val="22"/>
                <w:szCs w:val="22"/>
              </w:rPr>
              <w:t xml:space="preserve"> posiada </w:t>
            </w:r>
            <w:r w:rsidR="00A32EB9" w:rsidRPr="00EA75DF">
              <w:rPr>
                <w:sz w:val="22"/>
                <w:szCs w:val="22"/>
              </w:rPr>
              <w:lastRenderedPageBreak/>
              <w:t>również wiedzę na temat służby cywilnej w Polsce i w innych krajach Unii Europejskiej.</w:t>
            </w:r>
          </w:p>
        </w:tc>
        <w:tc>
          <w:tcPr>
            <w:tcW w:w="3291" w:type="dxa"/>
            <w:vMerge w:val="restart"/>
          </w:tcPr>
          <w:p w:rsidR="00A32EB9" w:rsidRDefault="006D315E" w:rsidP="00122E8D">
            <w:pPr>
              <w:jc w:val="both"/>
            </w:pPr>
            <w:r w:rsidRPr="00816BFF">
              <w:lastRenderedPageBreak/>
              <w:t>Obecność na zajęciach i aktywne uczestnictwo, przygotowanie pracy końcowej oraz jej obrona</w:t>
            </w:r>
          </w:p>
        </w:tc>
      </w:tr>
      <w:tr w:rsidR="00EE65CE" w:rsidTr="00AF1060">
        <w:trPr>
          <w:trHeight w:val="132"/>
        </w:trPr>
        <w:tc>
          <w:tcPr>
            <w:tcW w:w="1668" w:type="dxa"/>
            <w:gridSpan w:val="2"/>
            <w:vMerge/>
          </w:tcPr>
          <w:p w:rsidR="00EE65CE" w:rsidRPr="00EA75DF" w:rsidRDefault="00EE65CE" w:rsidP="002F232D">
            <w:pPr>
              <w:pStyle w:val="Nagwek2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E65CE" w:rsidRPr="00DD2D0E" w:rsidRDefault="00EE65CE" w:rsidP="002F232D">
            <w:pPr>
              <w:jc w:val="center"/>
              <w:rPr>
                <w:sz w:val="22"/>
                <w:szCs w:val="22"/>
              </w:rPr>
            </w:pPr>
            <w:r w:rsidRPr="00DD2D0E">
              <w:rPr>
                <w:sz w:val="22"/>
                <w:szCs w:val="22"/>
              </w:rPr>
              <w:t>Zakaz działalności konkurencyjnej</w:t>
            </w:r>
          </w:p>
        </w:tc>
        <w:tc>
          <w:tcPr>
            <w:tcW w:w="1418" w:type="dxa"/>
          </w:tcPr>
          <w:p w:rsidR="00EE65CE" w:rsidRDefault="00EE65C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EE65CE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EE65CE" w:rsidRPr="00EA75DF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EE65CE" w:rsidRPr="003B2489" w:rsidRDefault="00EE65CE" w:rsidP="003B24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EE65CE" w:rsidRDefault="00EE65CE" w:rsidP="00122E8D">
            <w:pPr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485FDE" w:rsidRDefault="00A32EB9" w:rsidP="002F232D">
            <w:pPr>
              <w:jc w:val="center"/>
              <w:rPr>
                <w:sz w:val="22"/>
                <w:szCs w:val="22"/>
              </w:rPr>
            </w:pPr>
            <w:r w:rsidRPr="00485FDE">
              <w:rPr>
                <w:sz w:val="22"/>
                <w:szCs w:val="22"/>
              </w:rPr>
              <w:t>Odpowiedzialność porządkowa, dyscyplinarna i materialna pracownika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A32EB9" w:rsidRPr="00EA75DF" w:rsidRDefault="00556469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132E4C" w:rsidRDefault="00EE65CE" w:rsidP="00EE65CE">
            <w:pPr>
              <w:pStyle w:val="Tekstpodstawowy2"/>
              <w:spacing w:line="240" w:lineRule="auto"/>
              <w:rPr>
                <w:sz w:val="22"/>
                <w:szCs w:val="22"/>
              </w:rPr>
            </w:pPr>
            <w:r w:rsidRPr="00132E4C">
              <w:rPr>
                <w:sz w:val="22"/>
                <w:szCs w:val="22"/>
              </w:rPr>
              <w:t>Bezpieczeństwo i higiena pracy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EE65CE" w:rsidTr="00AF1060">
        <w:tc>
          <w:tcPr>
            <w:tcW w:w="1668" w:type="dxa"/>
            <w:gridSpan w:val="2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EE65CE" w:rsidRPr="00132E4C" w:rsidRDefault="00EE65CE" w:rsidP="00EE65CE">
            <w:pPr>
              <w:pStyle w:val="Tekstpodstawowy2"/>
              <w:spacing w:line="240" w:lineRule="auto"/>
              <w:rPr>
                <w:sz w:val="22"/>
                <w:szCs w:val="22"/>
              </w:rPr>
            </w:pPr>
            <w:r w:rsidRPr="00132E4C">
              <w:rPr>
                <w:sz w:val="22"/>
                <w:szCs w:val="22"/>
              </w:rPr>
              <w:t>Nadzór i kontrola przestrzegania prawa pracy</w:t>
            </w:r>
          </w:p>
        </w:tc>
        <w:tc>
          <w:tcPr>
            <w:tcW w:w="1418" w:type="dxa"/>
          </w:tcPr>
          <w:p w:rsidR="00EE65CE" w:rsidRDefault="00EE65C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EE65CE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EE65CE" w:rsidRPr="00EA75DF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</w:tr>
      <w:tr w:rsidR="00EE65CE" w:rsidTr="00AF1060">
        <w:tc>
          <w:tcPr>
            <w:tcW w:w="1668" w:type="dxa"/>
            <w:gridSpan w:val="2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EE65CE" w:rsidRPr="00DD2D0E" w:rsidRDefault="00EE65CE" w:rsidP="00EE65CE">
            <w:pPr>
              <w:pStyle w:val="Tekstpodstawowy2"/>
              <w:spacing w:line="240" w:lineRule="auto"/>
              <w:rPr>
                <w:sz w:val="22"/>
                <w:szCs w:val="22"/>
              </w:rPr>
            </w:pPr>
            <w:proofErr w:type="spellStart"/>
            <w:r w:rsidRPr="00DD2D0E">
              <w:rPr>
                <w:sz w:val="22"/>
                <w:szCs w:val="22"/>
              </w:rPr>
              <w:t>Mobbing</w:t>
            </w:r>
            <w:proofErr w:type="spellEnd"/>
            <w:r w:rsidRPr="00DD2D0E">
              <w:rPr>
                <w:sz w:val="22"/>
                <w:szCs w:val="22"/>
              </w:rPr>
              <w:t xml:space="preserve"> i inne patologiczne zjawiska w środowisku pracy</w:t>
            </w:r>
          </w:p>
        </w:tc>
        <w:tc>
          <w:tcPr>
            <w:tcW w:w="1418" w:type="dxa"/>
          </w:tcPr>
          <w:p w:rsidR="00EE65CE" w:rsidRDefault="00EE65C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EE65CE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EE65CE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</w:tr>
      <w:tr w:rsidR="00EE65CE" w:rsidTr="00AF1060">
        <w:tc>
          <w:tcPr>
            <w:tcW w:w="1668" w:type="dxa"/>
            <w:gridSpan w:val="2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EE65CE" w:rsidRPr="00132E4C" w:rsidRDefault="00EE65CE" w:rsidP="00EE65CE">
            <w:pPr>
              <w:pStyle w:val="Tekstpodstawowy2"/>
              <w:spacing w:line="240" w:lineRule="auto"/>
              <w:rPr>
                <w:sz w:val="22"/>
                <w:szCs w:val="22"/>
              </w:rPr>
            </w:pPr>
            <w:r w:rsidRPr="00132E4C">
              <w:rPr>
                <w:sz w:val="22"/>
                <w:szCs w:val="22"/>
              </w:rPr>
              <w:t>Czas pracy i jego praktyczne aspekty</w:t>
            </w:r>
          </w:p>
        </w:tc>
        <w:tc>
          <w:tcPr>
            <w:tcW w:w="1418" w:type="dxa"/>
          </w:tcPr>
          <w:p w:rsidR="00EE65CE" w:rsidRDefault="00A60B3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EE65CE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EE65CE" w:rsidRDefault="00EE65C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</w:tr>
      <w:tr w:rsidR="00EE65CE" w:rsidTr="00AF1060">
        <w:tc>
          <w:tcPr>
            <w:tcW w:w="1668" w:type="dxa"/>
            <w:gridSpan w:val="2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EE65CE" w:rsidRPr="00132E4C" w:rsidRDefault="00EE65CE" w:rsidP="00EE65CE">
            <w:pPr>
              <w:pStyle w:val="Tekstpodstawowy2"/>
              <w:spacing w:line="240" w:lineRule="auto"/>
              <w:rPr>
                <w:sz w:val="22"/>
                <w:szCs w:val="22"/>
              </w:rPr>
            </w:pPr>
            <w:r w:rsidRPr="00132E4C">
              <w:rPr>
                <w:sz w:val="22"/>
                <w:szCs w:val="22"/>
              </w:rPr>
              <w:t>Urlop wypoczynkowy i inne urlopy pracownicze</w:t>
            </w:r>
          </w:p>
        </w:tc>
        <w:tc>
          <w:tcPr>
            <w:tcW w:w="1418" w:type="dxa"/>
          </w:tcPr>
          <w:p w:rsidR="00EE65CE" w:rsidRDefault="00A60B3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EE65CE" w:rsidRDefault="00A60B3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EE65CE" w:rsidRDefault="00A60B3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EE65CE" w:rsidRDefault="00EE65CE" w:rsidP="00755E50">
            <w:pPr>
              <w:tabs>
                <w:tab w:val="left" w:pos="3350"/>
              </w:tabs>
              <w:jc w:val="both"/>
            </w:pPr>
          </w:p>
        </w:tc>
      </w:tr>
      <w:tr w:rsidR="00A60B3E" w:rsidTr="00AF1060">
        <w:tc>
          <w:tcPr>
            <w:tcW w:w="1668" w:type="dxa"/>
            <w:gridSpan w:val="2"/>
            <w:vMerge/>
          </w:tcPr>
          <w:p w:rsidR="00A60B3E" w:rsidRDefault="00A60B3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60B3E" w:rsidRPr="00132E4C" w:rsidRDefault="00A60B3E" w:rsidP="00EE65CE">
            <w:pPr>
              <w:pStyle w:val="Tekstpodstawowy2"/>
              <w:spacing w:line="240" w:lineRule="auto"/>
              <w:rPr>
                <w:sz w:val="22"/>
                <w:szCs w:val="22"/>
              </w:rPr>
            </w:pPr>
            <w:r w:rsidRPr="00132E4C">
              <w:rPr>
                <w:sz w:val="22"/>
                <w:szCs w:val="22"/>
              </w:rPr>
              <w:t>Status prawny pracowników przekształconych zakładów pracy</w:t>
            </w:r>
          </w:p>
        </w:tc>
        <w:tc>
          <w:tcPr>
            <w:tcW w:w="1418" w:type="dxa"/>
          </w:tcPr>
          <w:p w:rsidR="00A60B3E" w:rsidRDefault="00A60B3E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60B3E" w:rsidRDefault="00A60B3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60B3E" w:rsidRDefault="00A60B3E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60B3E" w:rsidRDefault="00A60B3E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A60B3E" w:rsidRDefault="00A60B3E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Ochrona rodzicielstwa w prawie pracy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4811BF" w:rsidP="0048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Odrębne modele zatrudniania pracowników na przykładzie prawa urzędniczego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3291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 w:val="restart"/>
          </w:tcPr>
          <w:p w:rsidR="00A32EB9" w:rsidRPr="00EA75DF" w:rsidRDefault="00A32EB9" w:rsidP="002F232D">
            <w:pPr>
              <w:pStyle w:val="Nagwek2"/>
              <w:spacing w:line="240" w:lineRule="auto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lastRenderedPageBreak/>
              <w:t>Moduł IV</w:t>
            </w:r>
          </w:p>
          <w:p w:rsidR="00A32EB9" w:rsidRDefault="00A32EB9" w:rsidP="00D966EF">
            <w:pPr>
              <w:tabs>
                <w:tab w:val="left" w:pos="3350"/>
              </w:tabs>
              <w:jc w:val="center"/>
            </w:pPr>
            <w:r w:rsidRPr="00EA75DF">
              <w:rPr>
                <w:sz w:val="22"/>
                <w:szCs w:val="22"/>
              </w:rPr>
              <w:t>Zbiorowe prawo pracy</w:t>
            </w:r>
          </w:p>
        </w:tc>
        <w:tc>
          <w:tcPr>
            <w:tcW w:w="2551" w:type="dxa"/>
          </w:tcPr>
          <w:p w:rsidR="00A32EB9" w:rsidRPr="00EA75DF" w:rsidRDefault="00096395" w:rsidP="00096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Reprezentacja pracowników w zbiorowym prawie pracy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</w:tcPr>
          <w:p w:rsidR="00A32EB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Wiedza:</w:t>
            </w:r>
          </w:p>
          <w:p w:rsidR="00FE53B6" w:rsidRDefault="00A32EB9" w:rsidP="003B24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</w:t>
            </w:r>
            <w:r w:rsidR="00FC6E76">
              <w:rPr>
                <w:sz w:val="22"/>
                <w:szCs w:val="22"/>
              </w:rPr>
              <w:t xml:space="preserve"> posiada wiedzę na temat </w:t>
            </w:r>
            <w:r w:rsidR="00991563">
              <w:rPr>
                <w:sz w:val="22"/>
                <w:szCs w:val="22"/>
              </w:rPr>
              <w:t xml:space="preserve">zasad </w:t>
            </w:r>
            <w:r w:rsidR="00FC6E76">
              <w:rPr>
                <w:sz w:val="22"/>
                <w:szCs w:val="22"/>
              </w:rPr>
              <w:t>reprezentowania pracowników.</w:t>
            </w:r>
            <w:r w:rsidR="00991563" w:rsidRPr="00EA75DF">
              <w:rPr>
                <w:sz w:val="22"/>
                <w:szCs w:val="22"/>
              </w:rPr>
              <w:t xml:space="preserve"> </w:t>
            </w:r>
            <w:r w:rsidR="00991563">
              <w:rPr>
                <w:sz w:val="22"/>
                <w:szCs w:val="22"/>
              </w:rPr>
              <w:t>J</w:t>
            </w:r>
            <w:r w:rsidR="00991563" w:rsidRPr="00EA75DF">
              <w:rPr>
                <w:sz w:val="22"/>
                <w:szCs w:val="22"/>
              </w:rPr>
              <w:t>est</w:t>
            </w:r>
            <w:r w:rsidR="00991563">
              <w:rPr>
                <w:sz w:val="22"/>
                <w:szCs w:val="22"/>
              </w:rPr>
              <w:t xml:space="preserve"> mu</w:t>
            </w:r>
            <w:r w:rsidR="00991563" w:rsidRPr="00EA75DF">
              <w:rPr>
                <w:sz w:val="22"/>
                <w:szCs w:val="22"/>
              </w:rPr>
              <w:t xml:space="preserve"> znane pojęcie pracodawcy</w:t>
            </w:r>
            <w:r w:rsidR="00A22DDF">
              <w:rPr>
                <w:sz w:val="22"/>
                <w:szCs w:val="22"/>
              </w:rPr>
              <w:t xml:space="preserve"> w zbiorowym prawie pracy</w:t>
            </w:r>
            <w:r w:rsidR="00991563" w:rsidRPr="00EA75DF">
              <w:rPr>
                <w:sz w:val="22"/>
                <w:szCs w:val="22"/>
              </w:rPr>
              <w:t>. Posiada także wiedzę na temat swobody zrzeszania się pracodawców i tworzenia organizacji pracodawców.</w:t>
            </w:r>
            <w:r w:rsidR="00991563">
              <w:rPr>
                <w:sz w:val="22"/>
                <w:szCs w:val="22"/>
              </w:rPr>
              <w:t xml:space="preserve"> </w:t>
            </w:r>
            <w:r w:rsidR="00FC6E76">
              <w:rPr>
                <w:sz w:val="22"/>
                <w:szCs w:val="22"/>
              </w:rPr>
              <w:t>Z</w:t>
            </w:r>
            <w:r w:rsidRPr="00EA75DF">
              <w:rPr>
                <w:sz w:val="22"/>
                <w:szCs w:val="22"/>
              </w:rPr>
              <w:t xml:space="preserve">na szczeble, formy i </w:t>
            </w:r>
            <w:r>
              <w:rPr>
                <w:sz w:val="22"/>
                <w:szCs w:val="22"/>
              </w:rPr>
              <w:t xml:space="preserve">płaszczyzny dialogu społecznego, </w:t>
            </w:r>
            <w:r w:rsidRPr="00EA75DF">
              <w:rPr>
                <w:sz w:val="22"/>
                <w:szCs w:val="22"/>
              </w:rPr>
              <w:t>wie, jak wygląda dialog na szczeblu zakładowym</w:t>
            </w:r>
            <w:r>
              <w:rPr>
                <w:sz w:val="22"/>
                <w:szCs w:val="22"/>
              </w:rPr>
              <w:t>.</w:t>
            </w:r>
            <w:r w:rsidRPr="00EA75DF">
              <w:rPr>
                <w:sz w:val="22"/>
                <w:szCs w:val="22"/>
              </w:rPr>
              <w:t xml:space="preserve"> </w:t>
            </w:r>
            <w:r w:rsidR="00FE53B6">
              <w:rPr>
                <w:sz w:val="22"/>
                <w:szCs w:val="22"/>
              </w:rPr>
              <w:t>Uczestnik</w:t>
            </w:r>
            <w:r w:rsidR="00FE53B6" w:rsidRPr="00EA75DF">
              <w:rPr>
                <w:sz w:val="22"/>
                <w:szCs w:val="22"/>
              </w:rPr>
              <w:t xml:space="preserve"> zna pojęcie partycypacji pracowniczej.</w:t>
            </w:r>
            <w:r w:rsidR="00FE53B6">
              <w:rPr>
                <w:sz w:val="22"/>
                <w:szCs w:val="22"/>
              </w:rPr>
              <w:t xml:space="preserve"> </w:t>
            </w:r>
            <w:r w:rsidR="00FE53B6" w:rsidRPr="00EA75DF">
              <w:rPr>
                <w:sz w:val="22"/>
                <w:szCs w:val="22"/>
              </w:rPr>
              <w:t>Posiada wiedzę o podmiotach uczestniczących w zarządzaniu przedsiębiorstwem.</w:t>
            </w:r>
            <w:r w:rsidR="00FE53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Uczestnik zna</w:t>
            </w:r>
            <w:r w:rsidRPr="00EA75DF">
              <w:rPr>
                <w:sz w:val="22"/>
                <w:szCs w:val="22"/>
              </w:rPr>
              <w:t xml:space="preserve"> istotę sporu zbiorowego. Wie, w jakich formach</w:t>
            </w:r>
            <w:r>
              <w:rPr>
                <w:sz w:val="22"/>
                <w:szCs w:val="22"/>
              </w:rPr>
              <w:t xml:space="preserve"> jest on rozwiązywany; </w:t>
            </w:r>
            <w:r w:rsidRPr="00EA75DF">
              <w:rPr>
                <w:sz w:val="22"/>
                <w:szCs w:val="22"/>
              </w:rPr>
              <w:t>ma też wiedzę na temat pojęcia strajku i trybu jego og</w:t>
            </w:r>
            <w:r w:rsidR="00FE53B6">
              <w:rPr>
                <w:sz w:val="22"/>
                <w:szCs w:val="22"/>
              </w:rPr>
              <w:t>łoszenia. Zna również inne akcje</w:t>
            </w:r>
            <w:r w:rsidRPr="00EA75DF">
              <w:rPr>
                <w:sz w:val="22"/>
                <w:szCs w:val="22"/>
              </w:rPr>
              <w:t xml:space="preserve"> protestacyjne.</w:t>
            </w:r>
          </w:p>
          <w:p w:rsidR="00A32EB9" w:rsidRPr="00FE53B6" w:rsidRDefault="00A32EB9" w:rsidP="003B2489">
            <w:pPr>
              <w:jc w:val="both"/>
              <w:rPr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Umiejętności:</w:t>
            </w:r>
          </w:p>
          <w:p w:rsidR="00FE53B6" w:rsidRDefault="00A32EB9" w:rsidP="003B24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 p</w:t>
            </w:r>
            <w:r w:rsidRPr="00EA75DF">
              <w:rPr>
                <w:sz w:val="22"/>
                <w:szCs w:val="22"/>
              </w:rPr>
              <w:t>otrafi też</w:t>
            </w:r>
            <w:r>
              <w:rPr>
                <w:sz w:val="22"/>
                <w:szCs w:val="22"/>
              </w:rPr>
              <w:t xml:space="preserve"> </w:t>
            </w:r>
            <w:r w:rsidR="00FE53B6" w:rsidRPr="00EA75DF">
              <w:rPr>
                <w:sz w:val="22"/>
                <w:szCs w:val="22"/>
              </w:rPr>
              <w:t>klasyfikować uprawnienia związków zawodowych i wie, jakie skutki wywołuje ich naruszenie. Umie też wskazać pozazwiązkowe przedstawicielstwa pracowników i ich kompetencje.</w:t>
            </w:r>
            <w:r w:rsidR="006B1E5C">
              <w:rPr>
                <w:sz w:val="22"/>
                <w:szCs w:val="22"/>
              </w:rPr>
              <w:t xml:space="preserve"> </w:t>
            </w:r>
            <w:r w:rsidR="00FE53B6">
              <w:rPr>
                <w:sz w:val="22"/>
                <w:szCs w:val="22"/>
              </w:rPr>
              <w:t xml:space="preserve">Uczestnik potrafi </w:t>
            </w:r>
            <w:r>
              <w:rPr>
                <w:sz w:val="22"/>
                <w:szCs w:val="22"/>
              </w:rPr>
              <w:t xml:space="preserve">określić strony dialogu społecznego, </w:t>
            </w:r>
            <w:r w:rsidRPr="00EA75DF">
              <w:rPr>
                <w:sz w:val="22"/>
                <w:szCs w:val="22"/>
              </w:rPr>
              <w:t xml:space="preserve">umie wskazać źródła prawa będące jego efektem. </w:t>
            </w:r>
            <w:r w:rsidR="00FE53B6" w:rsidRPr="00EA75DF">
              <w:rPr>
                <w:sz w:val="22"/>
                <w:szCs w:val="22"/>
              </w:rPr>
              <w:t>Umie wskazać prawne formy współdziałania i współdecydowania z pracodawcą.</w:t>
            </w:r>
            <w:r w:rsidR="00FE53B6">
              <w:rPr>
                <w:sz w:val="22"/>
                <w:szCs w:val="22"/>
              </w:rPr>
              <w:t xml:space="preserve"> </w:t>
            </w:r>
            <w:r w:rsidRPr="00EA75DF">
              <w:rPr>
                <w:sz w:val="22"/>
                <w:szCs w:val="22"/>
              </w:rPr>
              <w:t>Potrafi określić pozycję stron stosunku pracy w czasie strajku.</w:t>
            </w:r>
          </w:p>
          <w:p w:rsidR="00A32EB9" w:rsidRPr="003B248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lastRenderedPageBreak/>
              <w:t>Kompetencje społeczne:</w:t>
            </w:r>
          </w:p>
          <w:p w:rsidR="00A32EB9" w:rsidRDefault="00A32EB9" w:rsidP="0012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</w:t>
            </w:r>
            <w:r w:rsidRPr="00EA75DF">
              <w:rPr>
                <w:sz w:val="22"/>
                <w:szCs w:val="22"/>
              </w:rPr>
              <w:t xml:space="preserve"> jest świadomy znaczenia dialogu społecznego jako standardu międzynarodowego i podstawy ustroju </w:t>
            </w:r>
            <w:proofErr w:type="spellStart"/>
            <w:r w:rsidRPr="00EA75DF">
              <w:rPr>
                <w:sz w:val="22"/>
                <w:szCs w:val="22"/>
              </w:rPr>
              <w:t>społeczno</w:t>
            </w:r>
            <w:proofErr w:type="spellEnd"/>
            <w:r w:rsidRPr="00EA75DF">
              <w:rPr>
                <w:sz w:val="22"/>
                <w:szCs w:val="22"/>
              </w:rPr>
              <w:t xml:space="preserve"> – gospodarczego w Polsce. </w:t>
            </w:r>
          </w:p>
          <w:p w:rsidR="00A32EB9" w:rsidRPr="00EA75DF" w:rsidRDefault="00A32EB9" w:rsidP="0012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A75DF">
              <w:rPr>
                <w:sz w:val="22"/>
                <w:szCs w:val="22"/>
              </w:rPr>
              <w:t xml:space="preserve">ozumie szczególną rolę związków zawodowych w zakresie obrony i reprezentacji </w:t>
            </w:r>
            <w:r>
              <w:rPr>
                <w:sz w:val="22"/>
                <w:szCs w:val="22"/>
              </w:rPr>
              <w:t xml:space="preserve">praw i interesów pracowniczych; </w:t>
            </w:r>
            <w:r w:rsidRPr="00EA75DF">
              <w:rPr>
                <w:sz w:val="22"/>
                <w:szCs w:val="22"/>
              </w:rPr>
              <w:t xml:space="preserve"> rozumie, na czym polega istota szczególnej ochrony przedstawicieli pracowników.</w:t>
            </w:r>
            <w:r>
              <w:rPr>
                <w:sz w:val="22"/>
                <w:szCs w:val="22"/>
              </w:rPr>
              <w:t xml:space="preserve"> M</w:t>
            </w:r>
            <w:r w:rsidRPr="00EA75DF">
              <w:rPr>
                <w:sz w:val="22"/>
                <w:szCs w:val="22"/>
              </w:rPr>
              <w:t>a świadomość znaczenia odpowiedzialności za naruszenie przepisów ustawy o rozwiązywaniu sporów zbiorowych.</w:t>
            </w:r>
            <w:r>
              <w:rPr>
                <w:sz w:val="22"/>
                <w:szCs w:val="22"/>
              </w:rPr>
              <w:t xml:space="preserve"> Uczestnik </w:t>
            </w:r>
            <w:r w:rsidRPr="00EA75DF">
              <w:rPr>
                <w:sz w:val="22"/>
                <w:szCs w:val="22"/>
              </w:rPr>
              <w:t>ma też świadomość różnorodności tworzonych podziałów dotyczących przedmiotu partycypacji.</w:t>
            </w:r>
          </w:p>
        </w:tc>
        <w:tc>
          <w:tcPr>
            <w:tcW w:w="3291" w:type="dxa"/>
            <w:vMerge w:val="restart"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  <w:r w:rsidRPr="00816BFF">
              <w:lastRenderedPageBreak/>
              <w:t>Obecność na zajęciach i aktywne uczestnictwo, przygotowanie pracy końcowej oraz jej obrona</w:t>
            </w:r>
          </w:p>
        </w:tc>
      </w:tr>
      <w:tr w:rsidR="00FC6E76" w:rsidTr="001863F1">
        <w:trPr>
          <w:trHeight w:val="516"/>
        </w:trPr>
        <w:tc>
          <w:tcPr>
            <w:tcW w:w="1668" w:type="dxa"/>
            <w:gridSpan w:val="2"/>
            <w:vMerge/>
          </w:tcPr>
          <w:p w:rsidR="00FC6E76" w:rsidRDefault="00FC6E76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FC6E76" w:rsidRPr="00EA75DF" w:rsidRDefault="00FC6E76" w:rsidP="00FC6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Organizacje pracodawców</w:t>
            </w:r>
          </w:p>
        </w:tc>
        <w:tc>
          <w:tcPr>
            <w:tcW w:w="1418" w:type="dxa"/>
          </w:tcPr>
          <w:p w:rsidR="00FC6E76" w:rsidRPr="00EA75DF" w:rsidRDefault="00FC6E76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  <w:p w:rsidR="00FC6E76" w:rsidRPr="00EA75DF" w:rsidRDefault="00FC6E76" w:rsidP="002F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C6E76" w:rsidRPr="00EA75DF" w:rsidRDefault="00FC6E76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FC6E76" w:rsidRPr="00EA75DF" w:rsidRDefault="00FC6E76" w:rsidP="00AF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C6E76" w:rsidRPr="00EA75DF" w:rsidRDefault="00FC6E76" w:rsidP="00FC6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FC6E76" w:rsidRPr="00EA75DF" w:rsidRDefault="00FC6E76" w:rsidP="00784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FC6E76" w:rsidRDefault="00FC6E76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096395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Dialog społeczny i partycypacja pracownicza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Pr="00EA75DF" w:rsidRDefault="00A32EB9" w:rsidP="00784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A32EB9" w:rsidRPr="00EA75DF" w:rsidRDefault="00096395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Spory zbiorowe, strajk i inne akcje protestacyjne</w:t>
            </w:r>
          </w:p>
        </w:tc>
        <w:tc>
          <w:tcPr>
            <w:tcW w:w="1418" w:type="dxa"/>
          </w:tcPr>
          <w:p w:rsidR="00A32EB9" w:rsidRPr="00EA75DF" w:rsidRDefault="00A32EB9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A32EB9" w:rsidRPr="00EA75DF" w:rsidRDefault="000972CA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A32EB9" w:rsidRPr="00EA75DF" w:rsidRDefault="00A32EB9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A32EB9" w:rsidRPr="00EA75DF" w:rsidRDefault="00A32EB9" w:rsidP="00784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</w:p>
        </w:tc>
      </w:tr>
      <w:tr w:rsidR="001B4FC3" w:rsidTr="00AF1060">
        <w:tc>
          <w:tcPr>
            <w:tcW w:w="1668" w:type="dxa"/>
            <w:gridSpan w:val="2"/>
            <w:vMerge w:val="restart"/>
          </w:tcPr>
          <w:p w:rsidR="001B4FC3" w:rsidRPr="00EA75DF" w:rsidRDefault="001B4FC3" w:rsidP="002F232D">
            <w:pPr>
              <w:pStyle w:val="Nagwek2"/>
              <w:spacing w:line="240" w:lineRule="auto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lastRenderedPageBreak/>
              <w:t>Moduł V</w:t>
            </w:r>
          </w:p>
          <w:p w:rsidR="001B4FC3" w:rsidRPr="00C3653D" w:rsidRDefault="00C3653D" w:rsidP="00D966EF">
            <w:pPr>
              <w:tabs>
                <w:tab w:val="left" w:pos="3350"/>
              </w:tabs>
              <w:jc w:val="center"/>
            </w:pPr>
            <w:r w:rsidRPr="00C3653D">
              <w:rPr>
                <w:sz w:val="22"/>
                <w:szCs w:val="22"/>
              </w:rPr>
              <w:t>Zatrudnianie i bezrobocie, ubezpieczenia społeczne i obowiązki podatkowe pracownika i płatnika</w:t>
            </w:r>
          </w:p>
        </w:tc>
        <w:tc>
          <w:tcPr>
            <w:tcW w:w="2551" w:type="dxa"/>
          </w:tcPr>
          <w:p w:rsidR="001B4FC3" w:rsidRPr="00EA75DF" w:rsidRDefault="001B4FC3" w:rsidP="002F232D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Problematyka zatrudniania i bezrobocia</w:t>
            </w:r>
          </w:p>
        </w:tc>
        <w:tc>
          <w:tcPr>
            <w:tcW w:w="1418" w:type="dxa"/>
          </w:tcPr>
          <w:p w:rsidR="001B4FC3" w:rsidRPr="00EA75DF" w:rsidRDefault="001B4FC3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1B4FC3" w:rsidRPr="00EA75DF" w:rsidRDefault="001B4FC3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1B4FC3" w:rsidRPr="00EA75DF" w:rsidRDefault="0074526B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</w:tcPr>
          <w:p w:rsidR="001B4FC3" w:rsidRDefault="001B4FC3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Wiedza:</w:t>
            </w:r>
          </w:p>
          <w:p w:rsidR="00861311" w:rsidRPr="00C3653D" w:rsidRDefault="001B4FC3" w:rsidP="003B24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</w:t>
            </w:r>
            <w:r w:rsidRPr="00EA75DF">
              <w:rPr>
                <w:sz w:val="22"/>
                <w:szCs w:val="22"/>
              </w:rPr>
              <w:t xml:space="preserve"> wie, jak organy administracji publicznej oraz inne instytucje rynku pracy realizują zadania państwa w zakresie promocji zatrudnienia, łagodzenia skutków bezrobocia oraz aktywizacji zawodowej.</w:t>
            </w:r>
            <w:r>
              <w:rPr>
                <w:sz w:val="22"/>
                <w:szCs w:val="22"/>
              </w:rPr>
              <w:t xml:space="preserve"> Z</w:t>
            </w:r>
            <w:r w:rsidRPr="00EA75DF">
              <w:rPr>
                <w:sz w:val="22"/>
                <w:szCs w:val="22"/>
              </w:rPr>
              <w:t>na zadania realizowane przez Zakład Ubezpieczeń Społecznych</w:t>
            </w:r>
            <w:r>
              <w:rPr>
                <w:sz w:val="22"/>
                <w:szCs w:val="22"/>
              </w:rPr>
              <w:t xml:space="preserve">. </w:t>
            </w:r>
            <w:r w:rsidRPr="00C3653D">
              <w:rPr>
                <w:sz w:val="22"/>
                <w:szCs w:val="22"/>
              </w:rPr>
              <w:t>Uczestnik zna zasady nabywania prawa do św</w:t>
            </w:r>
            <w:r w:rsidR="00C3653D" w:rsidRPr="00C3653D">
              <w:rPr>
                <w:sz w:val="22"/>
                <w:szCs w:val="22"/>
              </w:rPr>
              <w:t>iadczeń z ubezpieczeń społecznych</w:t>
            </w:r>
            <w:r w:rsidR="00C3653D">
              <w:rPr>
                <w:sz w:val="22"/>
                <w:szCs w:val="22"/>
              </w:rPr>
              <w:t xml:space="preserve"> (emerytalnego, rentowego, chorobowego i wypadkowego)</w:t>
            </w:r>
            <w:r>
              <w:rPr>
                <w:sz w:val="22"/>
                <w:szCs w:val="22"/>
              </w:rPr>
              <w:t xml:space="preserve">; ma też wiedzę na temat instytucji płatnika </w:t>
            </w:r>
            <w:r w:rsidR="00C3653D">
              <w:rPr>
                <w:sz w:val="22"/>
                <w:szCs w:val="22"/>
              </w:rPr>
              <w:t>składek i osoby ubezpieczonej. Uczestnik zna obowiązki podatkowe pracownika i płatnika.</w:t>
            </w:r>
          </w:p>
          <w:p w:rsidR="001B4FC3" w:rsidRDefault="001B4FC3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Umiejętności:</w:t>
            </w:r>
          </w:p>
          <w:p w:rsidR="001B4FC3" w:rsidRPr="003B2489" w:rsidRDefault="001B4FC3" w:rsidP="003B2489">
            <w:pPr>
              <w:jc w:val="both"/>
              <w:rPr>
                <w:b/>
                <w:sz w:val="22"/>
                <w:szCs w:val="22"/>
              </w:rPr>
            </w:pPr>
            <w:r w:rsidRPr="00007F71">
              <w:rPr>
                <w:sz w:val="22"/>
                <w:szCs w:val="22"/>
              </w:rPr>
              <w:t xml:space="preserve">Uczestnik </w:t>
            </w:r>
            <w:r>
              <w:rPr>
                <w:sz w:val="22"/>
                <w:szCs w:val="22"/>
              </w:rPr>
              <w:t>p</w:t>
            </w:r>
            <w:r w:rsidRPr="00EA75DF">
              <w:rPr>
                <w:sz w:val="22"/>
                <w:szCs w:val="22"/>
              </w:rPr>
              <w:t>otrafi wskazać wysokość składek i zasady ich rozliczania.</w:t>
            </w:r>
          </w:p>
          <w:p w:rsidR="001B4FC3" w:rsidRDefault="001B4FC3" w:rsidP="002F232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Kompetencje społeczne:</w:t>
            </w:r>
          </w:p>
          <w:p w:rsidR="001B4FC3" w:rsidRPr="00784FEC" w:rsidRDefault="001B4FC3" w:rsidP="002F232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</w:t>
            </w:r>
            <w:r w:rsidRPr="00EA75DF">
              <w:rPr>
                <w:sz w:val="22"/>
                <w:szCs w:val="22"/>
              </w:rPr>
              <w:t xml:space="preserve"> ma świadomość znaczenia sankcji za niewykonywanie obowiązków</w:t>
            </w:r>
            <w:r w:rsidR="006B1E5C">
              <w:rPr>
                <w:sz w:val="22"/>
                <w:szCs w:val="22"/>
              </w:rPr>
              <w:t xml:space="preserve"> podatkowych oraz</w:t>
            </w:r>
            <w:r w:rsidRPr="00EA75DF">
              <w:rPr>
                <w:sz w:val="22"/>
                <w:szCs w:val="22"/>
              </w:rPr>
              <w:t xml:space="preserve"> z zakresu ubezpieczeń społecznych.</w:t>
            </w:r>
          </w:p>
        </w:tc>
        <w:tc>
          <w:tcPr>
            <w:tcW w:w="3291" w:type="dxa"/>
            <w:vMerge w:val="restart"/>
          </w:tcPr>
          <w:p w:rsidR="001B4FC3" w:rsidRDefault="001B4FC3" w:rsidP="00755E50">
            <w:pPr>
              <w:tabs>
                <w:tab w:val="left" w:pos="3350"/>
              </w:tabs>
              <w:jc w:val="both"/>
            </w:pPr>
            <w:r w:rsidRPr="00816BFF">
              <w:lastRenderedPageBreak/>
              <w:t>Obecność na zajęciach i aktywne uczestnictwo, przygotowanie pracy końcowej oraz jej obrona</w:t>
            </w:r>
          </w:p>
        </w:tc>
      </w:tr>
      <w:tr w:rsidR="001B4FC3" w:rsidTr="00AF1060">
        <w:tc>
          <w:tcPr>
            <w:tcW w:w="1668" w:type="dxa"/>
            <w:gridSpan w:val="2"/>
            <w:vMerge/>
          </w:tcPr>
          <w:p w:rsidR="001B4FC3" w:rsidRDefault="001B4FC3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1B4FC3" w:rsidRPr="00EA75DF" w:rsidRDefault="001B4FC3" w:rsidP="002F232D">
            <w:pPr>
              <w:jc w:val="center"/>
              <w:rPr>
                <w:sz w:val="22"/>
                <w:szCs w:val="22"/>
              </w:rPr>
            </w:pPr>
            <w:r w:rsidRPr="00EA75DF">
              <w:rPr>
                <w:sz w:val="22"/>
                <w:szCs w:val="22"/>
              </w:rPr>
              <w:t>Ubezpieczenia społeczne</w:t>
            </w:r>
          </w:p>
        </w:tc>
        <w:tc>
          <w:tcPr>
            <w:tcW w:w="1418" w:type="dxa"/>
          </w:tcPr>
          <w:p w:rsidR="001B4FC3" w:rsidRPr="00EA75DF" w:rsidRDefault="001B4FC3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1B4FC3" w:rsidRPr="00EA75DF" w:rsidRDefault="001B4FC3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gridSpan w:val="2"/>
          </w:tcPr>
          <w:p w:rsidR="001B4FC3" w:rsidRPr="00EA75DF" w:rsidRDefault="001B4FC3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</w:tcPr>
          <w:p w:rsidR="001B4FC3" w:rsidRPr="00EA75DF" w:rsidRDefault="001B4FC3" w:rsidP="00007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1B4FC3" w:rsidRDefault="001B4FC3" w:rsidP="00755E50">
            <w:pPr>
              <w:tabs>
                <w:tab w:val="left" w:pos="3350"/>
              </w:tabs>
              <w:jc w:val="both"/>
            </w:pPr>
          </w:p>
        </w:tc>
      </w:tr>
      <w:tr w:rsidR="001B4FC3" w:rsidTr="00AF1060">
        <w:tc>
          <w:tcPr>
            <w:tcW w:w="1668" w:type="dxa"/>
            <w:gridSpan w:val="2"/>
            <w:vMerge/>
          </w:tcPr>
          <w:p w:rsidR="001B4FC3" w:rsidRDefault="001B4FC3" w:rsidP="00755E50">
            <w:pPr>
              <w:tabs>
                <w:tab w:val="left" w:pos="3350"/>
              </w:tabs>
              <w:jc w:val="both"/>
            </w:pPr>
          </w:p>
        </w:tc>
        <w:tc>
          <w:tcPr>
            <w:tcW w:w="2551" w:type="dxa"/>
          </w:tcPr>
          <w:p w:rsidR="001B4FC3" w:rsidRPr="00EA75DF" w:rsidRDefault="001B4FC3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Obowiązki podatkowe pracownika i płatnika</w:t>
            </w:r>
          </w:p>
        </w:tc>
        <w:tc>
          <w:tcPr>
            <w:tcW w:w="1418" w:type="dxa"/>
          </w:tcPr>
          <w:p w:rsidR="001B4FC3" w:rsidRDefault="001B4FC3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</w:tcPr>
          <w:p w:rsidR="001B4FC3" w:rsidRDefault="001B4FC3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1B4FC3" w:rsidRDefault="001B4FC3" w:rsidP="00AF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</w:tcPr>
          <w:p w:rsidR="001B4FC3" w:rsidRPr="00EA75DF" w:rsidRDefault="001B4FC3" w:rsidP="00007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  <w:vMerge/>
          </w:tcPr>
          <w:p w:rsidR="001B4FC3" w:rsidRDefault="001B4FC3" w:rsidP="00755E50">
            <w:pPr>
              <w:tabs>
                <w:tab w:val="left" w:pos="3350"/>
              </w:tabs>
              <w:jc w:val="both"/>
            </w:pPr>
          </w:p>
        </w:tc>
      </w:tr>
      <w:tr w:rsidR="00A32EB9" w:rsidTr="00AF1060">
        <w:tc>
          <w:tcPr>
            <w:tcW w:w="1668" w:type="dxa"/>
            <w:gridSpan w:val="2"/>
          </w:tcPr>
          <w:p w:rsidR="00A32EB9" w:rsidRPr="00F56C87" w:rsidRDefault="00A32EB9" w:rsidP="002F232D">
            <w:pPr>
              <w:pStyle w:val="Nagwek1"/>
              <w:spacing w:line="240" w:lineRule="auto"/>
              <w:jc w:val="center"/>
              <w:rPr>
                <w:sz w:val="22"/>
                <w:szCs w:val="22"/>
              </w:rPr>
            </w:pPr>
            <w:r w:rsidRPr="00F56C87">
              <w:rPr>
                <w:sz w:val="22"/>
                <w:szCs w:val="22"/>
              </w:rPr>
              <w:lastRenderedPageBreak/>
              <w:t>Moduł VI</w:t>
            </w:r>
          </w:p>
          <w:p w:rsidR="00A32EB9" w:rsidRPr="00F56C87" w:rsidRDefault="00A32EB9" w:rsidP="002F232D">
            <w:pPr>
              <w:jc w:val="center"/>
              <w:rPr>
                <w:sz w:val="22"/>
                <w:szCs w:val="22"/>
              </w:rPr>
            </w:pPr>
            <w:r w:rsidRPr="00F56C87">
              <w:rPr>
                <w:sz w:val="22"/>
                <w:szCs w:val="22"/>
              </w:rPr>
              <w:t>Zajęcia seminaryjne</w:t>
            </w:r>
          </w:p>
        </w:tc>
        <w:tc>
          <w:tcPr>
            <w:tcW w:w="2551" w:type="dxa"/>
          </w:tcPr>
          <w:p w:rsidR="00A32EB9" w:rsidRPr="00F56C87" w:rsidRDefault="00096395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 pisania pracy dyplomowej (seminarium dyplomowe)</w:t>
            </w:r>
          </w:p>
        </w:tc>
        <w:tc>
          <w:tcPr>
            <w:tcW w:w="1418" w:type="dxa"/>
          </w:tcPr>
          <w:p w:rsidR="00A32EB9" w:rsidRPr="00F56C87" w:rsidRDefault="00A32EB9" w:rsidP="00572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992" w:type="dxa"/>
          </w:tcPr>
          <w:p w:rsidR="00A32EB9" w:rsidRPr="00F56C87" w:rsidRDefault="000972CA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:rsidR="00A32EB9" w:rsidRPr="006A2C55" w:rsidRDefault="00C3653D" w:rsidP="002F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A32EB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Wiedza:</w:t>
            </w:r>
          </w:p>
          <w:p w:rsidR="00A32EB9" w:rsidRPr="003B248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</w:t>
            </w:r>
            <w:r w:rsidRPr="00F56C87">
              <w:rPr>
                <w:sz w:val="22"/>
                <w:szCs w:val="22"/>
              </w:rPr>
              <w:t xml:space="preserve"> zna podstawowe instytucje prawa pracy.</w:t>
            </w:r>
          </w:p>
          <w:p w:rsidR="00A32EB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Umiejętności:</w:t>
            </w:r>
          </w:p>
          <w:p w:rsidR="00A32EB9" w:rsidRPr="003B248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 p</w:t>
            </w:r>
            <w:r w:rsidRPr="00F56C87">
              <w:rPr>
                <w:sz w:val="22"/>
                <w:szCs w:val="22"/>
              </w:rPr>
              <w:t>osiada umiejętność samodzielnej egzegezy przepisów prawnych, korzystania z poglądów doktryny i orzecznictwa sądowego oraz formułowania własnych poglądów.</w:t>
            </w:r>
          </w:p>
          <w:p w:rsidR="00A32EB9" w:rsidRPr="003B2489" w:rsidRDefault="00A32EB9" w:rsidP="003B2489">
            <w:pPr>
              <w:jc w:val="both"/>
              <w:rPr>
                <w:b/>
                <w:sz w:val="22"/>
                <w:szCs w:val="22"/>
              </w:rPr>
            </w:pPr>
            <w:r w:rsidRPr="003B2489">
              <w:rPr>
                <w:b/>
                <w:sz w:val="22"/>
                <w:szCs w:val="22"/>
              </w:rPr>
              <w:t>Kompetencje społeczne:</w:t>
            </w:r>
          </w:p>
          <w:p w:rsidR="00A32EB9" w:rsidRPr="00F56C87" w:rsidRDefault="00A32EB9" w:rsidP="00007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 ma świadomość</w:t>
            </w:r>
            <w:r w:rsidRPr="00F56C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problemów</w:t>
            </w:r>
            <w:r w:rsidRPr="00F56C87">
              <w:rPr>
                <w:sz w:val="22"/>
                <w:szCs w:val="22"/>
              </w:rPr>
              <w:t xml:space="preserve"> praktyczn</w:t>
            </w:r>
            <w:r>
              <w:rPr>
                <w:sz w:val="22"/>
                <w:szCs w:val="22"/>
              </w:rPr>
              <w:t>ych występujących</w:t>
            </w:r>
            <w:r w:rsidRPr="00F56C87">
              <w:rPr>
                <w:sz w:val="22"/>
                <w:szCs w:val="22"/>
              </w:rPr>
              <w:t xml:space="preserve"> w prawie pracy.</w:t>
            </w:r>
          </w:p>
        </w:tc>
        <w:tc>
          <w:tcPr>
            <w:tcW w:w="3291" w:type="dxa"/>
          </w:tcPr>
          <w:p w:rsidR="00A32EB9" w:rsidRDefault="00A32EB9" w:rsidP="00755E50">
            <w:pPr>
              <w:tabs>
                <w:tab w:val="left" w:pos="3350"/>
              </w:tabs>
              <w:jc w:val="both"/>
            </w:pPr>
            <w:r w:rsidRPr="00816BFF">
              <w:t>Obecność na zajęciach i aktywne uczestnictwo, przygotowanie pracy końcowej oraz jej obrona</w:t>
            </w:r>
          </w:p>
        </w:tc>
      </w:tr>
    </w:tbl>
    <w:p w:rsidR="003B46CD" w:rsidRDefault="003B46CD" w:rsidP="003B46CD">
      <w:pPr>
        <w:tabs>
          <w:tab w:val="left" w:pos="3350"/>
        </w:tabs>
        <w:ind w:left="360"/>
        <w:jc w:val="both"/>
      </w:pPr>
    </w:p>
    <w:p w:rsidR="003B46CD" w:rsidRDefault="003B46CD" w:rsidP="003B46CD">
      <w:pPr>
        <w:tabs>
          <w:tab w:val="left" w:pos="3350"/>
        </w:tabs>
        <w:ind w:left="360"/>
        <w:jc w:val="both"/>
      </w:pPr>
    </w:p>
    <w:p w:rsidR="003B46CD" w:rsidRDefault="003B46CD" w:rsidP="003B46CD">
      <w:pPr>
        <w:tabs>
          <w:tab w:val="left" w:pos="3350"/>
        </w:tabs>
        <w:ind w:left="360"/>
        <w:jc w:val="both"/>
      </w:pPr>
      <w:r>
        <w:t>Program studi</w:t>
      </w:r>
      <w:r w:rsidR="00F56C87">
        <w:t xml:space="preserve">ów obowiązuje od  semestru  zimowego </w:t>
      </w:r>
      <w:r>
        <w:t>roku akademickiego</w:t>
      </w:r>
      <w:r w:rsidR="00F56C87">
        <w:t xml:space="preserve"> 201</w:t>
      </w:r>
      <w:r w:rsidR="00007F71">
        <w:t>9/2020</w:t>
      </w:r>
      <w:r w:rsidR="00F56C87">
        <w:t>.</w:t>
      </w:r>
      <w:r>
        <w:t xml:space="preserve"> </w:t>
      </w:r>
    </w:p>
    <w:p w:rsidR="003B46CD" w:rsidRDefault="003B46CD" w:rsidP="003B46CD">
      <w:pPr>
        <w:tabs>
          <w:tab w:val="left" w:pos="3350"/>
        </w:tabs>
        <w:ind w:left="360"/>
        <w:jc w:val="both"/>
      </w:pPr>
      <w:r>
        <w:t xml:space="preserve">  </w:t>
      </w:r>
    </w:p>
    <w:p w:rsidR="003B46CD" w:rsidRDefault="003B46CD" w:rsidP="003B46CD">
      <w:pPr>
        <w:tabs>
          <w:tab w:val="left" w:pos="3350"/>
        </w:tabs>
        <w:ind w:left="360"/>
        <w:jc w:val="both"/>
      </w:pPr>
      <w:r>
        <w:t>Program studiów został uchwalony na po</w:t>
      </w:r>
      <w:r w:rsidR="00F56C87">
        <w:t xml:space="preserve">siedzeniu Rady Wydziału Prawa i Administracji w dniu </w:t>
      </w:r>
      <w:r w:rsidR="00114708">
        <w:t>26</w:t>
      </w:r>
      <w:r w:rsidR="00F56C87">
        <w:t xml:space="preserve"> </w:t>
      </w:r>
      <w:r w:rsidR="00007F71">
        <w:t>września 20</w:t>
      </w:r>
      <w:r w:rsidR="0069027D">
        <w:t>19</w:t>
      </w:r>
      <w:r w:rsidR="00F56C87">
        <w:t xml:space="preserve"> </w:t>
      </w:r>
      <w:r>
        <w:t xml:space="preserve">r.  </w:t>
      </w:r>
    </w:p>
    <w:p w:rsidR="003B46CD" w:rsidRDefault="003B46CD" w:rsidP="003B46CD">
      <w:pPr>
        <w:tabs>
          <w:tab w:val="left" w:pos="3350"/>
        </w:tabs>
        <w:ind w:left="360"/>
        <w:jc w:val="both"/>
        <w:rPr>
          <w:i/>
        </w:rPr>
      </w:pPr>
      <w:r>
        <w:t xml:space="preserve">                                                                                                                      </w:t>
      </w:r>
    </w:p>
    <w:p w:rsidR="003B46CD" w:rsidRDefault="003B46CD" w:rsidP="003B46CD">
      <w:pPr>
        <w:tabs>
          <w:tab w:val="left" w:pos="3350"/>
        </w:tabs>
        <w:ind w:left="360"/>
        <w:jc w:val="both"/>
      </w:pPr>
      <w:r>
        <w:t xml:space="preserve"> </w:t>
      </w:r>
    </w:p>
    <w:p w:rsidR="003B46CD" w:rsidRDefault="003B46CD" w:rsidP="003B46CD">
      <w:pPr>
        <w:tabs>
          <w:tab w:val="left" w:pos="3350"/>
        </w:tabs>
        <w:ind w:left="360"/>
        <w:jc w:val="both"/>
      </w:pPr>
      <w:r>
        <w:t xml:space="preserve"> </w:t>
      </w:r>
    </w:p>
    <w:p w:rsidR="003B46CD" w:rsidRDefault="003B46CD" w:rsidP="003B46CD">
      <w:pPr>
        <w:tabs>
          <w:tab w:val="left" w:pos="3350"/>
        </w:tabs>
        <w:ind w:left="360"/>
        <w:jc w:val="both"/>
      </w:pPr>
    </w:p>
    <w:p w:rsidR="003B46CD" w:rsidRDefault="003B46CD" w:rsidP="003B46CD">
      <w:pPr>
        <w:tabs>
          <w:tab w:val="left" w:pos="3350"/>
        </w:tabs>
        <w:ind w:left="360"/>
        <w:jc w:val="both"/>
      </w:pPr>
    </w:p>
    <w:p w:rsidR="003B46CD" w:rsidRDefault="003B46CD" w:rsidP="003B46CD">
      <w:pPr>
        <w:tabs>
          <w:tab w:val="left" w:pos="3350"/>
        </w:tabs>
        <w:ind w:left="7854"/>
        <w:jc w:val="both"/>
      </w:pPr>
      <w:r>
        <w:t xml:space="preserve">………………………………………………. </w:t>
      </w:r>
    </w:p>
    <w:p w:rsidR="003B46CD" w:rsidRDefault="003B46CD" w:rsidP="003B46CD">
      <w:pPr>
        <w:tabs>
          <w:tab w:val="left" w:pos="3350"/>
        </w:tabs>
        <w:ind w:left="7854"/>
        <w:jc w:val="both"/>
        <w:rPr>
          <w:i/>
        </w:rPr>
      </w:pPr>
      <w:r>
        <w:t xml:space="preserve">                      </w:t>
      </w:r>
      <w:r>
        <w:rPr>
          <w:i/>
        </w:rPr>
        <w:t>(podpis Dziekana)</w:t>
      </w:r>
    </w:p>
    <w:p w:rsidR="003B46CD" w:rsidRDefault="003B46CD" w:rsidP="003B46CD">
      <w:pPr>
        <w:tabs>
          <w:tab w:val="left" w:pos="6808"/>
        </w:tabs>
        <w:rPr>
          <w:b/>
        </w:rPr>
      </w:pPr>
    </w:p>
    <w:sectPr w:rsidR="003B46CD" w:rsidSect="003B46C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F9" w:rsidRDefault="00FE04F9" w:rsidP="00775D5F">
      <w:r>
        <w:separator/>
      </w:r>
    </w:p>
  </w:endnote>
  <w:endnote w:type="continuationSeparator" w:id="0">
    <w:p w:rsidR="00FE04F9" w:rsidRDefault="00FE04F9" w:rsidP="0077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F9" w:rsidRDefault="00FE04F9" w:rsidP="00775D5F">
      <w:r>
        <w:separator/>
      </w:r>
    </w:p>
  </w:footnote>
  <w:footnote w:type="continuationSeparator" w:id="0">
    <w:p w:rsidR="00FE04F9" w:rsidRDefault="00FE04F9" w:rsidP="00775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45" w:rsidRDefault="00041B45" w:rsidP="00041B45">
    <w:pPr>
      <w:pStyle w:val="Nagwek"/>
    </w:pPr>
    <w:r>
      <w:t xml:space="preserve">Załącznik nr 2 do uchwały nr 18/DO/2019 Rady Wydziału Prawa i Administracji Uniwersytetu Mikołaja Kopernika w Toruniu z dnia </w:t>
    </w:r>
    <w:r w:rsidR="00120FD0">
      <w:t>26</w:t>
    </w:r>
    <w:r>
      <w:t xml:space="preserve"> września 2019 r. w sprawie przyjęcia tabeli zgodności efektów uczenia się oraz  programu i planu studiów podyplomowych w zak</w:t>
    </w:r>
    <w:r w:rsidR="00117637">
      <w:t>resie prawa pracy</w:t>
    </w:r>
  </w:p>
  <w:p w:rsidR="00775D5F" w:rsidRDefault="00775D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CD"/>
    <w:rsid w:val="00007F71"/>
    <w:rsid w:val="00041B45"/>
    <w:rsid w:val="000631CA"/>
    <w:rsid w:val="00065920"/>
    <w:rsid w:val="00096395"/>
    <w:rsid w:val="000972CA"/>
    <w:rsid w:val="00114708"/>
    <w:rsid w:val="00117637"/>
    <w:rsid w:val="00120FD0"/>
    <w:rsid w:val="00122E8D"/>
    <w:rsid w:val="00132E4C"/>
    <w:rsid w:val="00166AF6"/>
    <w:rsid w:val="001863F1"/>
    <w:rsid w:val="001A4519"/>
    <w:rsid w:val="001A5E1E"/>
    <w:rsid w:val="001B4FC3"/>
    <w:rsid w:val="001D0C2E"/>
    <w:rsid w:val="001D2712"/>
    <w:rsid w:val="001F1C6F"/>
    <w:rsid w:val="0020359C"/>
    <w:rsid w:val="002C4F19"/>
    <w:rsid w:val="002E039C"/>
    <w:rsid w:val="002E168D"/>
    <w:rsid w:val="002F232D"/>
    <w:rsid w:val="00324998"/>
    <w:rsid w:val="003A722D"/>
    <w:rsid w:val="003B2489"/>
    <w:rsid w:val="003B46CD"/>
    <w:rsid w:val="004114BB"/>
    <w:rsid w:val="004356FE"/>
    <w:rsid w:val="004811BF"/>
    <w:rsid w:val="00485FDE"/>
    <w:rsid w:val="004A2CF3"/>
    <w:rsid w:val="004A760A"/>
    <w:rsid w:val="00556469"/>
    <w:rsid w:val="00572DBD"/>
    <w:rsid w:val="005905EA"/>
    <w:rsid w:val="005A5C19"/>
    <w:rsid w:val="005D0A7D"/>
    <w:rsid w:val="005D3FE4"/>
    <w:rsid w:val="005E3361"/>
    <w:rsid w:val="006419B3"/>
    <w:rsid w:val="00677315"/>
    <w:rsid w:val="0069027D"/>
    <w:rsid w:val="0069395D"/>
    <w:rsid w:val="006A2C55"/>
    <w:rsid w:val="006B1E5C"/>
    <w:rsid w:val="006D315E"/>
    <w:rsid w:val="0071746C"/>
    <w:rsid w:val="0074526B"/>
    <w:rsid w:val="00755E50"/>
    <w:rsid w:val="00775D5F"/>
    <w:rsid w:val="0078198F"/>
    <w:rsid w:val="00784FEC"/>
    <w:rsid w:val="007C0FFF"/>
    <w:rsid w:val="007C2242"/>
    <w:rsid w:val="007F445A"/>
    <w:rsid w:val="00803CAB"/>
    <w:rsid w:val="00861311"/>
    <w:rsid w:val="008B5817"/>
    <w:rsid w:val="008C2DA0"/>
    <w:rsid w:val="0091476B"/>
    <w:rsid w:val="00931783"/>
    <w:rsid w:val="00991563"/>
    <w:rsid w:val="009921E9"/>
    <w:rsid w:val="009B0C9E"/>
    <w:rsid w:val="009F248A"/>
    <w:rsid w:val="00A22DDF"/>
    <w:rsid w:val="00A32EB9"/>
    <w:rsid w:val="00A3494E"/>
    <w:rsid w:val="00A60B3E"/>
    <w:rsid w:val="00AE4F25"/>
    <w:rsid w:val="00AF1060"/>
    <w:rsid w:val="00B768EE"/>
    <w:rsid w:val="00B82FBE"/>
    <w:rsid w:val="00B94884"/>
    <w:rsid w:val="00BB0A5C"/>
    <w:rsid w:val="00C30A2A"/>
    <w:rsid w:val="00C3653D"/>
    <w:rsid w:val="00C43F50"/>
    <w:rsid w:val="00C646D2"/>
    <w:rsid w:val="00C83F70"/>
    <w:rsid w:val="00C948D4"/>
    <w:rsid w:val="00CA7DB1"/>
    <w:rsid w:val="00D45060"/>
    <w:rsid w:val="00D715A1"/>
    <w:rsid w:val="00D966EF"/>
    <w:rsid w:val="00DB43CA"/>
    <w:rsid w:val="00DB60D2"/>
    <w:rsid w:val="00DD2D0E"/>
    <w:rsid w:val="00EB4107"/>
    <w:rsid w:val="00EE65CE"/>
    <w:rsid w:val="00F46454"/>
    <w:rsid w:val="00F56C87"/>
    <w:rsid w:val="00FA782E"/>
    <w:rsid w:val="00FB4C92"/>
    <w:rsid w:val="00FC21B1"/>
    <w:rsid w:val="00FC530B"/>
    <w:rsid w:val="00FC6E76"/>
    <w:rsid w:val="00FC7CBC"/>
    <w:rsid w:val="00FE04F9"/>
    <w:rsid w:val="00FE53B6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6C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F232D"/>
    <w:pPr>
      <w:keepNext/>
      <w:spacing w:line="360" w:lineRule="auto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94884"/>
    <w:pPr>
      <w:keepNext/>
      <w:spacing w:line="360" w:lineRule="auto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B94884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2F232D"/>
    <w:pPr>
      <w:spacing w:line="360" w:lineRule="auto"/>
      <w:jc w:val="center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2F232D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2F232D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F232D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2F232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5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5D5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75D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5D5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6C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F232D"/>
    <w:pPr>
      <w:keepNext/>
      <w:spacing w:line="360" w:lineRule="auto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94884"/>
    <w:pPr>
      <w:keepNext/>
      <w:spacing w:line="360" w:lineRule="auto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B94884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2F232D"/>
    <w:pPr>
      <w:spacing w:line="360" w:lineRule="auto"/>
      <w:jc w:val="center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2F232D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2F232D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F232D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2F232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5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5D5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75D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5D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2855</Words>
  <Characters>17132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kiljan</dc:creator>
  <cp:lastModifiedBy>kiljan</cp:lastModifiedBy>
  <cp:revision>3</cp:revision>
  <dcterms:created xsi:type="dcterms:W3CDTF">2019-10-07T06:49:00Z</dcterms:created>
  <dcterms:modified xsi:type="dcterms:W3CDTF">2019-10-07T07:16:00Z</dcterms:modified>
</cp:coreProperties>
</file>