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1A" w:rsidRPr="00FD755C" w:rsidRDefault="00807DD6" w:rsidP="00BC1996">
      <w:pPr>
        <w:spacing w:line="240" w:lineRule="auto"/>
        <w:jc w:val="center"/>
        <w:rPr>
          <w:rFonts w:ascii="Times New Roman" w:hAnsi="Times New Roman"/>
          <w:b/>
        </w:rPr>
      </w:pPr>
      <w:r w:rsidRPr="00FD755C">
        <w:rPr>
          <w:rFonts w:ascii="Times New Roman" w:hAnsi="Times New Roman"/>
          <w:b/>
        </w:rPr>
        <w:t>PLAN</w:t>
      </w:r>
    </w:p>
    <w:p w:rsidR="00807DD6" w:rsidRDefault="00807DD6" w:rsidP="00BC1996">
      <w:pPr>
        <w:spacing w:line="240" w:lineRule="auto"/>
        <w:jc w:val="center"/>
        <w:rPr>
          <w:rFonts w:ascii="Times New Roman" w:hAnsi="Times New Roman"/>
          <w:b/>
        </w:rPr>
      </w:pPr>
      <w:r w:rsidRPr="00FD755C">
        <w:rPr>
          <w:rFonts w:ascii="Times New Roman" w:hAnsi="Times New Roman"/>
          <w:b/>
        </w:rPr>
        <w:t>STUDIÓW</w:t>
      </w:r>
      <w:r w:rsidR="00956F83">
        <w:rPr>
          <w:rFonts w:ascii="Times New Roman" w:hAnsi="Times New Roman"/>
          <w:b/>
        </w:rPr>
        <w:t xml:space="preserve"> </w:t>
      </w:r>
      <w:r w:rsidR="00956F83" w:rsidRPr="00FD755C">
        <w:rPr>
          <w:rFonts w:ascii="Times New Roman" w:hAnsi="Times New Roman"/>
          <w:b/>
        </w:rPr>
        <w:t>PODYPLOMOWYCH</w:t>
      </w:r>
      <w:r w:rsidRPr="00FD755C">
        <w:rPr>
          <w:rFonts w:ascii="Times New Roman" w:hAnsi="Times New Roman"/>
          <w:b/>
        </w:rPr>
        <w:t xml:space="preserve"> </w:t>
      </w:r>
      <w:r w:rsidR="000F73B4">
        <w:rPr>
          <w:rFonts w:ascii="Times New Roman" w:hAnsi="Times New Roman"/>
          <w:b/>
        </w:rPr>
        <w:t>W ZAKRESIE PRAWA OCHRONY DANYCH OSOBOWYCH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102"/>
      </w:tblGrid>
      <w:tr w:rsidR="00A070BF" w:rsidRPr="00FD755C">
        <w:tc>
          <w:tcPr>
            <w:tcW w:w="4821" w:type="dxa"/>
            <w:shd w:val="clear" w:color="auto" w:fill="auto"/>
          </w:tcPr>
          <w:p w:rsidR="00A070BF" w:rsidRPr="00FD755C" w:rsidRDefault="00A070BF" w:rsidP="00A070BF">
            <w:pPr>
              <w:pStyle w:val="Nagwek2"/>
              <w:rPr>
                <w:sz w:val="22"/>
                <w:szCs w:val="22"/>
              </w:rPr>
            </w:pPr>
            <w:r w:rsidRPr="00FD755C">
              <w:rPr>
                <w:sz w:val="22"/>
                <w:szCs w:val="22"/>
              </w:rPr>
              <w:t>Wydział prowadzący studia podyplomowe:</w:t>
            </w:r>
          </w:p>
        </w:tc>
        <w:tc>
          <w:tcPr>
            <w:tcW w:w="5102" w:type="dxa"/>
            <w:shd w:val="clear" w:color="auto" w:fill="auto"/>
          </w:tcPr>
          <w:p w:rsidR="00A070BF" w:rsidRPr="00FD755C" w:rsidRDefault="00A070BF" w:rsidP="00A070BF">
            <w:pPr>
              <w:pStyle w:val="Nagwek2"/>
              <w:rPr>
                <w:sz w:val="22"/>
                <w:szCs w:val="22"/>
              </w:rPr>
            </w:pPr>
            <w:r w:rsidRPr="00FD755C">
              <w:rPr>
                <w:sz w:val="22"/>
                <w:szCs w:val="22"/>
              </w:rPr>
              <w:t>WYDZIAŁ PRAWA I ADMINISTRACJI</w:t>
            </w:r>
          </w:p>
        </w:tc>
      </w:tr>
      <w:tr w:rsidR="00A070BF" w:rsidRPr="00FD755C">
        <w:tc>
          <w:tcPr>
            <w:tcW w:w="4821" w:type="dxa"/>
            <w:shd w:val="clear" w:color="auto" w:fill="auto"/>
          </w:tcPr>
          <w:p w:rsidR="00A070BF" w:rsidRPr="00FD755C" w:rsidRDefault="00A070BF" w:rsidP="00A070BF">
            <w:pPr>
              <w:pStyle w:val="Nagwek2"/>
              <w:rPr>
                <w:sz w:val="22"/>
                <w:szCs w:val="22"/>
              </w:rPr>
            </w:pPr>
            <w:r w:rsidRPr="00FD755C">
              <w:rPr>
                <w:sz w:val="22"/>
                <w:szCs w:val="22"/>
              </w:rPr>
              <w:t>Nazwa studiów podyplomowych:</w:t>
            </w:r>
          </w:p>
        </w:tc>
        <w:tc>
          <w:tcPr>
            <w:tcW w:w="5102" w:type="dxa"/>
            <w:shd w:val="clear" w:color="auto" w:fill="auto"/>
          </w:tcPr>
          <w:p w:rsidR="00A070BF" w:rsidRPr="00BC1996" w:rsidRDefault="00A070BF" w:rsidP="00BC1996">
            <w:pPr>
              <w:pStyle w:val="Nagwek2"/>
              <w:jc w:val="left"/>
              <w:rPr>
                <w:sz w:val="22"/>
                <w:szCs w:val="22"/>
              </w:rPr>
            </w:pPr>
            <w:r w:rsidRPr="00BC1996">
              <w:rPr>
                <w:sz w:val="22"/>
                <w:szCs w:val="22"/>
              </w:rPr>
              <w:t>STUDIA</w:t>
            </w:r>
            <w:r w:rsidR="00956F83">
              <w:rPr>
                <w:sz w:val="22"/>
                <w:szCs w:val="22"/>
              </w:rPr>
              <w:t xml:space="preserve"> </w:t>
            </w:r>
            <w:r w:rsidR="00956F83" w:rsidRPr="00BC1996">
              <w:rPr>
                <w:sz w:val="22"/>
                <w:szCs w:val="22"/>
              </w:rPr>
              <w:t>PODYPLOMOWE</w:t>
            </w:r>
            <w:r w:rsidRPr="00BC1996">
              <w:rPr>
                <w:sz w:val="22"/>
                <w:szCs w:val="22"/>
              </w:rPr>
              <w:t xml:space="preserve"> </w:t>
            </w:r>
            <w:r w:rsidR="0099453D">
              <w:rPr>
                <w:sz w:val="22"/>
                <w:szCs w:val="22"/>
              </w:rPr>
              <w:t xml:space="preserve">W ZAKRESIE </w:t>
            </w:r>
            <w:r w:rsidR="00EE0C83">
              <w:rPr>
                <w:sz w:val="22"/>
                <w:szCs w:val="22"/>
              </w:rPr>
              <w:t xml:space="preserve">PRAWA </w:t>
            </w:r>
            <w:r w:rsidR="00E6516B">
              <w:rPr>
                <w:sz w:val="22"/>
                <w:szCs w:val="22"/>
              </w:rPr>
              <w:t>OCHRONY DANYCH OSOBOWYCH</w:t>
            </w:r>
          </w:p>
        </w:tc>
      </w:tr>
      <w:tr w:rsidR="00303223" w:rsidRPr="00FD755C">
        <w:tc>
          <w:tcPr>
            <w:tcW w:w="4821" w:type="dxa"/>
            <w:shd w:val="clear" w:color="auto" w:fill="auto"/>
          </w:tcPr>
          <w:p w:rsidR="00303223" w:rsidRPr="00FD755C" w:rsidRDefault="00303223" w:rsidP="00A070BF">
            <w:pPr>
              <w:pStyle w:val="Nagwek2"/>
              <w:rPr>
                <w:sz w:val="22"/>
                <w:szCs w:val="22"/>
              </w:rPr>
            </w:pPr>
            <w:r w:rsidRPr="008F33C4">
              <w:t>Poziom Polskiej Ramy Kwalifikacji</w:t>
            </w:r>
          </w:p>
        </w:tc>
        <w:tc>
          <w:tcPr>
            <w:tcW w:w="5102" w:type="dxa"/>
            <w:shd w:val="clear" w:color="auto" w:fill="auto"/>
          </w:tcPr>
          <w:p w:rsidR="00303223" w:rsidRPr="00BC1996" w:rsidRDefault="00303223" w:rsidP="00BC1996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7</w:t>
            </w:r>
          </w:p>
        </w:tc>
      </w:tr>
      <w:tr w:rsidR="00A070BF" w:rsidRPr="00FD755C">
        <w:tc>
          <w:tcPr>
            <w:tcW w:w="4821" w:type="dxa"/>
            <w:shd w:val="clear" w:color="auto" w:fill="auto"/>
          </w:tcPr>
          <w:p w:rsidR="00A070BF" w:rsidRPr="00FD755C" w:rsidRDefault="00A070BF" w:rsidP="00A070BF">
            <w:pPr>
              <w:pStyle w:val="Nagwek2"/>
              <w:rPr>
                <w:sz w:val="22"/>
                <w:szCs w:val="22"/>
              </w:rPr>
            </w:pPr>
            <w:r w:rsidRPr="00FD755C">
              <w:rPr>
                <w:sz w:val="22"/>
                <w:szCs w:val="22"/>
              </w:rPr>
              <w:t>Liczba semestrów:</w:t>
            </w:r>
          </w:p>
        </w:tc>
        <w:tc>
          <w:tcPr>
            <w:tcW w:w="5102" w:type="dxa"/>
            <w:shd w:val="clear" w:color="auto" w:fill="auto"/>
          </w:tcPr>
          <w:p w:rsidR="00A070BF" w:rsidRPr="00FD755C" w:rsidRDefault="00A070BF" w:rsidP="00A070BF">
            <w:pPr>
              <w:pStyle w:val="Nagwek2"/>
              <w:rPr>
                <w:sz w:val="22"/>
                <w:szCs w:val="22"/>
              </w:rPr>
            </w:pPr>
            <w:r w:rsidRPr="00FD755C">
              <w:rPr>
                <w:sz w:val="22"/>
                <w:szCs w:val="22"/>
              </w:rPr>
              <w:t>2</w:t>
            </w:r>
          </w:p>
        </w:tc>
      </w:tr>
      <w:tr w:rsidR="00A070BF" w:rsidRPr="00FD755C">
        <w:tc>
          <w:tcPr>
            <w:tcW w:w="4821" w:type="dxa"/>
            <w:shd w:val="clear" w:color="auto" w:fill="auto"/>
          </w:tcPr>
          <w:p w:rsidR="00A070BF" w:rsidRPr="00FD755C" w:rsidRDefault="00A070BF" w:rsidP="00A070BF">
            <w:pPr>
              <w:pStyle w:val="Nagwek2"/>
              <w:rPr>
                <w:sz w:val="22"/>
                <w:szCs w:val="22"/>
              </w:rPr>
            </w:pPr>
            <w:r w:rsidRPr="00FD755C">
              <w:rPr>
                <w:sz w:val="22"/>
                <w:szCs w:val="22"/>
              </w:rPr>
              <w:t>Łączna liczba godzin zajęć dydaktycznych:</w:t>
            </w:r>
          </w:p>
        </w:tc>
        <w:tc>
          <w:tcPr>
            <w:tcW w:w="5102" w:type="dxa"/>
            <w:shd w:val="clear" w:color="auto" w:fill="auto"/>
          </w:tcPr>
          <w:p w:rsidR="00A070BF" w:rsidRPr="00FD755C" w:rsidRDefault="00E6516B" w:rsidP="00A070B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070BF" w:rsidRPr="00FD755C">
        <w:tc>
          <w:tcPr>
            <w:tcW w:w="4821" w:type="dxa"/>
            <w:shd w:val="clear" w:color="auto" w:fill="auto"/>
          </w:tcPr>
          <w:p w:rsidR="00A070BF" w:rsidRPr="00FD755C" w:rsidRDefault="00A070BF" w:rsidP="00A070BF">
            <w:pPr>
              <w:pStyle w:val="Nagwek2"/>
              <w:rPr>
                <w:sz w:val="22"/>
                <w:szCs w:val="22"/>
              </w:rPr>
            </w:pPr>
            <w:r w:rsidRPr="00FD755C">
              <w:rPr>
                <w:sz w:val="22"/>
                <w:szCs w:val="22"/>
              </w:rPr>
              <w:t>Łączna liczba punktów ECTS:</w:t>
            </w:r>
          </w:p>
        </w:tc>
        <w:tc>
          <w:tcPr>
            <w:tcW w:w="5102" w:type="dxa"/>
            <w:shd w:val="clear" w:color="auto" w:fill="auto"/>
          </w:tcPr>
          <w:p w:rsidR="00A070BF" w:rsidRPr="00FD755C" w:rsidRDefault="0099453D" w:rsidP="00A070B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070BF" w:rsidRPr="00FD755C" w:rsidRDefault="00A070BF" w:rsidP="00A070BF">
      <w:pPr>
        <w:pStyle w:val="Nagwek2"/>
        <w:rPr>
          <w:sz w:val="22"/>
          <w:szCs w:val="22"/>
        </w:rPr>
      </w:pPr>
    </w:p>
    <w:p w:rsidR="00283532" w:rsidRDefault="00283532" w:rsidP="00283532">
      <w:pPr>
        <w:rPr>
          <w:lang w:eastAsia="pl-PL"/>
        </w:rPr>
      </w:pPr>
    </w:p>
    <w:p w:rsidR="00283532" w:rsidRPr="00283532" w:rsidRDefault="00283532" w:rsidP="00283532">
      <w:pPr>
        <w:rPr>
          <w:lang w:eastAsia="pl-PL"/>
        </w:rPr>
      </w:pPr>
    </w:p>
    <w:p w:rsidR="00A070BF" w:rsidRPr="00FD755C" w:rsidRDefault="00A070BF" w:rsidP="00A070BF">
      <w:pPr>
        <w:pStyle w:val="Nagwek2"/>
        <w:rPr>
          <w:sz w:val="22"/>
          <w:szCs w:val="22"/>
        </w:rPr>
      </w:pPr>
      <w:r w:rsidRPr="00FD755C">
        <w:rPr>
          <w:sz w:val="22"/>
          <w:szCs w:val="22"/>
        </w:rPr>
        <w:t>Semestr I</w:t>
      </w:r>
    </w:p>
    <w:tbl>
      <w:tblPr>
        <w:tblpPr w:leftFromText="141" w:rightFromText="141" w:vertAnchor="text" w:horzAnchor="page" w:tblpX="1189" w:tblpY="19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992"/>
        <w:gridCol w:w="992"/>
        <w:gridCol w:w="1134"/>
        <w:gridCol w:w="1276"/>
      </w:tblGrid>
      <w:tr w:rsidR="00A070BF" w:rsidRPr="00FD755C">
        <w:trPr>
          <w:cantSplit/>
          <w:tblHeader/>
        </w:trPr>
        <w:tc>
          <w:tcPr>
            <w:tcW w:w="2055" w:type="dxa"/>
          </w:tcPr>
          <w:p w:rsidR="00A070BF" w:rsidRPr="00FD755C" w:rsidRDefault="00A070BF" w:rsidP="00FD75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755C">
              <w:rPr>
                <w:rFonts w:ascii="Times New Roman" w:hAnsi="Times New Roman"/>
                <w:b/>
                <w:bCs/>
              </w:rPr>
              <w:t>Kod przedmiotu w systemie USOS</w:t>
            </w:r>
          </w:p>
        </w:tc>
        <w:tc>
          <w:tcPr>
            <w:tcW w:w="3544" w:type="dxa"/>
          </w:tcPr>
          <w:p w:rsidR="00A070BF" w:rsidRPr="00FD755C" w:rsidRDefault="00053640" w:rsidP="00FD755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Przedmiot</w:t>
            </w:r>
          </w:p>
        </w:tc>
        <w:tc>
          <w:tcPr>
            <w:tcW w:w="992" w:type="dxa"/>
          </w:tcPr>
          <w:p w:rsidR="00A070BF" w:rsidRPr="00FD755C" w:rsidRDefault="00A070BF" w:rsidP="00FD75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755C"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992" w:type="dxa"/>
          </w:tcPr>
          <w:p w:rsidR="00A070BF" w:rsidRPr="00FD755C" w:rsidRDefault="00A070BF" w:rsidP="00FD75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755C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1134" w:type="dxa"/>
          </w:tcPr>
          <w:p w:rsidR="00A070BF" w:rsidRPr="00FD755C" w:rsidRDefault="00A070BF" w:rsidP="00FD75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755C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  <w:tc>
          <w:tcPr>
            <w:tcW w:w="1276" w:type="dxa"/>
          </w:tcPr>
          <w:p w:rsidR="00A070BF" w:rsidRPr="00FD755C" w:rsidRDefault="00A070BF" w:rsidP="00FD75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755C">
              <w:rPr>
                <w:rFonts w:ascii="Times New Roman" w:hAnsi="Times New Roman"/>
                <w:b/>
                <w:bCs/>
              </w:rPr>
              <w:t>Forma zaliczenia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3D1963">
              <w:rPr>
                <w:rFonts w:ascii="Times New Roman" w:hAnsi="Times New Roman"/>
              </w:rPr>
              <w:t>1300-PZPDO-PSPODO</w:t>
            </w:r>
          </w:p>
        </w:tc>
        <w:tc>
          <w:tcPr>
            <w:tcW w:w="3544" w:type="dxa"/>
          </w:tcPr>
          <w:p w:rsidR="00283532" w:rsidRPr="00FD755C" w:rsidRDefault="00283532" w:rsidP="00283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zagadnienia prawa ochrony danych osobowych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992" w:type="dxa"/>
          </w:tcPr>
          <w:p w:rsidR="00283532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283532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bez oceny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F72355">
              <w:rPr>
                <w:rFonts w:ascii="Times New Roman" w:hAnsi="Times New Roman"/>
              </w:rPr>
              <w:t>1300-GPDO-PSPODO</w:t>
            </w:r>
            <w:r w:rsidRPr="00FD755C">
              <w:rPr>
                <w:rFonts w:ascii="Times New Roman" w:hAnsi="Times New Roman"/>
              </w:rPr>
              <w:tab/>
            </w:r>
          </w:p>
        </w:tc>
        <w:tc>
          <w:tcPr>
            <w:tcW w:w="3544" w:type="dxa"/>
          </w:tcPr>
          <w:p w:rsidR="00283532" w:rsidRPr="00FD755C" w:rsidRDefault="00283532" w:rsidP="00283532">
            <w:pPr>
              <w:tabs>
                <w:tab w:val="left" w:pos="21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Gromadzenie i przetwarzanie danych osobowych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Wykład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zaliczenie bez oceny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607554">
              <w:rPr>
                <w:rFonts w:ascii="Times New Roman" w:hAnsi="Times New Roman"/>
              </w:rPr>
              <w:t>1300-ZDDO-PSPODO</w:t>
            </w:r>
          </w:p>
        </w:tc>
        <w:tc>
          <w:tcPr>
            <w:tcW w:w="3544" w:type="dxa"/>
          </w:tcPr>
          <w:p w:rsidR="00283532" w:rsidRPr="00FD755C" w:rsidRDefault="00283532" w:rsidP="00283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sektorowe ochrony danych osobowych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Wykład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zaliczenie bez oceny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3C6A7B">
              <w:rPr>
                <w:rFonts w:ascii="Times New Roman" w:hAnsi="Times New Roman"/>
              </w:rPr>
              <w:t>1300-ODO-PSPODO</w:t>
            </w:r>
          </w:p>
        </w:tc>
        <w:tc>
          <w:tcPr>
            <w:tcW w:w="3544" w:type="dxa"/>
          </w:tcPr>
          <w:p w:rsidR="00283532" w:rsidRPr="00FD755C" w:rsidRDefault="00283532" w:rsidP="00283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danych osobowych a ochrona tajemnic i informacji niejawnych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Wykład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zaliczenie bez oceny</w:t>
            </w:r>
          </w:p>
        </w:tc>
      </w:tr>
    </w:tbl>
    <w:p w:rsidR="00283532" w:rsidRDefault="00283532"/>
    <w:p w:rsidR="00283532" w:rsidRDefault="00283532"/>
    <w:p w:rsidR="00283532" w:rsidRDefault="00283532"/>
    <w:p w:rsidR="00283532" w:rsidRDefault="00283532"/>
    <w:p w:rsidR="00283532" w:rsidRDefault="00283532"/>
    <w:p w:rsidR="00956F83" w:rsidRDefault="00956F83">
      <w:bookmarkStart w:id="0" w:name="_GoBack"/>
      <w:bookmarkEnd w:id="0"/>
    </w:p>
    <w:p w:rsidR="00283532" w:rsidRDefault="00283532"/>
    <w:p w:rsidR="00283532" w:rsidRPr="00283532" w:rsidRDefault="00283532">
      <w:pPr>
        <w:rPr>
          <w:rFonts w:ascii="Times New Roman" w:hAnsi="Times New Roman"/>
        </w:rPr>
      </w:pPr>
      <w:r w:rsidRPr="00283532">
        <w:rPr>
          <w:rFonts w:ascii="Times New Roman" w:hAnsi="Times New Roman"/>
        </w:rPr>
        <w:lastRenderedPageBreak/>
        <w:t>Semestr II</w:t>
      </w:r>
    </w:p>
    <w:tbl>
      <w:tblPr>
        <w:tblpPr w:leftFromText="141" w:rightFromText="141" w:vertAnchor="text" w:horzAnchor="page" w:tblpX="1189" w:tblpY="19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992"/>
        <w:gridCol w:w="992"/>
        <w:gridCol w:w="1134"/>
        <w:gridCol w:w="1276"/>
      </w:tblGrid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F54B0C">
              <w:rPr>
                <w:rFonts w:ascii="Times New Roman" w:hAnsi="Times New Roman"/>
              </w:rPr>
              <w:t>1300-KPNOD-PSPODO</w:t>
            </w:r>
          </w:p>
        </w:tc>
        <w:tc>
          <w:tcPr>
            <w:tcW w:w="3544" w:type="dxa"/>
          </w:tcPr>
          <w:p w:rsidR="00283532" w:rsidRPr="00FD755C" w:rsidRDefault="00283532" w:rsidP="00283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Konsekwencje prawne związane z naruszeniem ochrony danych osobowych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Wykład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zaliczenie bez oceny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F54B0C">
              <w:rPr>
                <w:rFonts w:ascii="Times New Roman" w:hAnsi="Times New Roman"/>
              </w:rPr>
              <w:t>1300-NON-PSPODO</w:t>
            </w:r>
          </w:p>
        </w:tc>
        <w:tc>
          <w:tcPr>
            <w:tcW w:w="3544" w:type="dxa"/>
          </w:tcPr>
          <w:p w:rsidR="00283532" w:rsidRPr="00FD755C" w:rsidRDefault="00283532" w:rsidP="00283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Niezależne organy nadzorcze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Wykład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zaliczenie bez oceny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3D1963">
              <w:rPr>
                <w:rFonts w:ascii="Times New Roman" w:hAnsi="Times New Roman"/>
              </w:rPr>
              <w:t>1300-IOD-PSPODO</w:t>
            </w:r>
            <w:r w:rsidRPr="00FD755C">
              <w:rPr>
                <w:rFonts w:ascii="Times New Roman" w:hAnsi="Times New Roman"/>
              </w:rPr>
              <w:tab/>
            </w:r>
          </w:p>
        </w:tc>
        <w:tc>
          <w:tcPr>
            <w:tcW w:w="3544" w:type="dxa"/>
          </w:tcPr>
          <w:p w:rsidR="00283532" w:rsidRPr="00FD755C" w:rsidRDefault="00283532" w:rsidP="00283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funkcji Inspektora Ochrony Danych (IOD)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zaliczenie bez oceny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A9327A">
              <w:rPr>
                <w:rFonts w:ascii="Times New Roman" w:hAnsi="Times New Roman"/>
              </w:rPr>
              <w:t>1300-BSI-PSPODO</w:t>
            </w:r>
          </w:p>
        </w:tc>
        <w:tc>
          <w:tcPr>
            <w:tcW w:w="3544" w:type="dxa"/>
          </w:tcPr>
          <w:p w:rsidR="00283532" w:rsidRPr="00FD755C" w:rsidRDefault="00283532" w:rsidP="00283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Bezpieczeństwo systemów informacyjnych 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 xml:space="preserve">Wykład 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zaliczenie bez oceny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both"/>
              <w:rPr>
                <w:rFonts w:ascii="Times New Roman" w:hAnsi="Times New Roman"/>
              </w:rPr>
            </w:pPr>
            <w:r w:rsidRPr="00DC06DC">
              <w:rPr>
                <w:rFonts w:ascii="Times New Roman" w:hAnsi="Times New Roman"/>
              </w:rPr>
              <w:t>1300-EK-PSPODO</w:t>
            </w:r>
          </w:p>
        </w:tc>
        <w:tc>
          <w:tcPr>
            <w:tcW w:w="3544" w:type="dxa"/>
          </w:tcPr>
          <w:p w:rsidR="00283532" w:rsidRPr="00EE0C83" w:rsidRDefault="00283532" w:rsidP="00283532">
            <w:pPr>
              <w:rPr>
                <w:rFonts w:ascii="Times New Roman" w:hAnsi="Times New Roman"/>
                <w:sz w:val="24"/>
                <w:szCs w:val="24"/>
              </w:rPr>
            </w:pPr>
            <w:r w:rsidRPr="00EE0C83">
              <w:rPr>
                <w:rFonts w:ascii="Times New Roman" w:hAnsi="Times New Roman"/>
                <w:sz w:val="24"/>
                <w:szCs w:val="24"/>
              </w:rPr>
              <w:t>Egzamin końcowy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Egzamin</w:t>
            </w:r>
          </w:p>
        </w:tc>
      </w:tr>
      <w:tr w:rsidR="00283532" w:rsidRPr="00FD755C">
        <w:trPr>
          <w:cantSplit/>
        </w:trPr>
        <w:tc>
          <w:tcPr>
            <w:tcW w:w="2055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SUMA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283532" w:rsidRPr="00FD755C" w:rsidRDefault="00283532" w:rsidP="00283532">
            <w:pPr>
              <w:jc w:val="center"/>
              <w:rPr>
                <w:rFonts w:ascii="Times New Roman" w:hAnsi="Times New Roman"/>
              </w:rPr>
            </w:pPr>
            <w:r w:rsidRPr="00FD755C">
              <w:rPr>
                <w:rFonts w:ascii="Times New Roman" w:hAnsi="Times New Roman"/>
              </w:rPr>
              <w:t>-</w:t>
            </w:r>
          </w:p>
        </w:tc>
      </w:tr>
    </w:tbl>
    <w:p w:rsidR="00A070BF" w:rsidRPr="00FD755C" w:rsidRDefault="00A070BF" w:rsidP="00A070BF">
      <w:pPr>
        <w:rPr>
          <w:rFonts w:ascii="Times New Roman" w:hAnsi="Times New Roman"/>
        </w:rPr>
      </w:pPr>
    </w:p>
    <w:p w:rsidR="00A070BF" w:rsidRPr="00FD755C" w:rsidRDefault="00FD755C" w:rsidP="00FD755C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studiów obowiązuje od</w:t>
      </w:r>
      <w:r w:rsidR="00A070BF" w:rsidRPr="00FD755C">
        <w:rPr>
          <w:rFonts w:ascii="Times New Roman" w:hAnsi="Times New Roman"/>
        </w:rPr>
        <w:t xml:space="preserve"> semestru</w:t>
      </w:r>
      <w:r w:rsidR="00EE0C83">
        <w:rPr>
          <w:rFonts w:ascii="Times New Roman" w:hAnsi="Times New Roman"/>
        </w:rPr>
        <w:t xml:space="preserve"> letnieg</w:t>
      </w:r>
      <w:r w:rsidR="00CB1A08">
        <w:rPr>
          <w:rFonts w:ascii="Times New Roman" w:hAnsi="Times New Roman"/>
        </w:rPr>
        <w:t>o</w:t>
      </w:r>
      <w:r w:rsidR="00A070BF" w:rsidRPr="00FD755C">
        <w:rPr>
          <w:rFonts w:ascii="Times New Roman" w:hAnsi="Times New Roman"/>
        </w:rPr>
        <w:t xml:space="preserve"> roku akademickiego </w:t>
      </w:r>
      <w:r w:rsidR="00CB1A08">
        <w:rPr>
          <w:rFonts w:ascii="Times New Roman" w:hAnsi="Times New Roman"/>
        </w:rPr>
        <w:t>201</w:t>
      </w:r>
      <w:r w:rsidR="00053640">
        <w:rPr>
          <w:rFonts w:ascii="Times New Roman" w:hAnsi="Times New Roman"/>
        </w:rPr>
        <w:t>9</w:t>
      </w:r>
      <w:r w:rsidR="00CB1A08">
        <w:rPr>
          <w:rFonts w:ascii="Times New Roman" w:hAnsi="Times New Roman"/>
        </w:rPr>
        <w:t>/20</w:t>
      </w:r>
      <w:r w:rsidR="00053640">
        <w:rPr>
          <w:rFonts w:ascii="Times New Roman" w:hAnsi="Times New Roman"/>
        </w:rPr>
        <w:t>20</w:t>
      </w:r>
    </w:p>
    <w:p w:rsidR="00FD755C" w:rsidRDefault="00A070BF" w:rsidP="00FD755C">
      <w:pPr>
        <w:ind w:left="-284"/>
        <w:jc w:val="both"/>
        <w:rPr>
          <w:rFonts w:ascii="Times New Roman" w:hAnsi="Times New Roman"/>
        </w:rPr>
      </w:pPr>
      <w:r w:rsidRPr="00FD755C">
        <w:rPr>
          <w:rFonts w:ascii="Times New Roman" w:hAnsi="Times New Roman"/>
        </w:rPr>
        <w:t>Plan studiów został uchwalony na posiedzeniu Rady Wydziału Prawa i Administracji</w:t>
      </w:r>
      <w:r w:rsidR="0099453D">
        <w:rPr>
          <w:rFonts w:ascii="Times New Roman" w:hAnsi="Times New Roman"/>
        </w:rPr>
        <w:t xml:space="preserve"> w dniu 1</w:t>
      </w:r>
      <w:r w:rsidR="00053640">
        <w:rPr>
          <w:rFonts w:ascii="Times New Roman" w:hAnsi="Times New Roman"/>
        </w:rPr>
        <w:t>7</w:t>
      </w:r>
      <w:r w:rsidR="0099453D">
        <w:rPr>
          <w:rFonts w:ascii="Times New Roman" w:hAnsi="Times New Roman"/>
        </w:rPr>
        <w:t xml:space="preserve"> </w:t>
      </w:r>
      <w:r w:rsidR="00053640">
        <w:rPr>
          <w:rFonts w:ascii="Times New Roman" w:hAnsi="Times New Roman"/>
        </w:rPr>
        <w:t>września</w:t>
      </w:r>
      <w:r w:rsidR="0099453D">
        <w:rPr>
          <w:rFonts w:ascii="Times New Roman" w:hAnsi="Times New Roman"/>
        </w:rPr>
        <w:t xml:space="preserve"> 201</w:t>
      </w:r>
      <w:r w:rsidR="0024051B">
        <w:rPr>
          <w:rFonts w:ascii="Times New Roman" w:hAnsi="Times New Roman"/>
        </w:rPr>
        <w:t>9</w:t>
      </w:r>
      <w:r w:rsidR="0099453D">
        <w:rPr>
          <w:rFonts w:ascii="Times New Roman" w:hAnsi="Times New Roman"/>
        </w:rPr>
        <w:t xml:space="preserve"> r.</w:t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P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  <w:t xml:space="preserve">  </w:t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  <w:r w:rsidR="00FD755C">
        <w:rPr>
          <w:rFonts w:ascii="Times New Roman" w:hAnsi="Times New Roman"/>
        </w:rPr>
        <w:tab/>
      </w:r>
    </w:p>
    <w:p w:rsidR="00A070BF" w:rsidRPr="00FD755C" w:rsidRDefault="00FD755C" w:rsidP="00FD755C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.........................................</w:t>
      </w:r>
    </w:p>
    <w:p w:rsidR="00A070BF" w:rsidRPr="00FD755C" w:rsidRDefault="00FD755C" w:rsidP="00A070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A070BF" w:rsidRPr="00FD755C">
        <w:rPr>
          <w:rFonts w:ascii="Times New Roman" w:hAnsi="Times New Roman"/>
        </w:rPr>
        <w:t>(podpis Dziekana)</w:t>
      </w:r>
      <w:r w:rsidR="00A070BF" w:rsidRPr="00FD755C">
        <w:rPr>
          <w:rFonts w:ascii="Times New Roman" w:hAnsi="Times New Roman"/>
        </w:rPr>
        <w:tab/>
      </w:r>
    </w:p>
    <w:sectPr w:rsidR="00A070BF" w:rsidRPr="00FD755C" w:rsidSect="00451ABC">
      <w:headerReference w:type="default" r:id="rId8"/>
      <w:footerReference w:type="default" r:id="rId9"/>
      <w:pgSz w:w="11906" w:h="16838" w:code="9"/>
      <w:pgMar w:top="993" w:right="1133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54" w:rsidRDefault="00BE5354" w:rsidP="00BC1996">
      <w:pPr>
        <w:spacing w:after="0" w:line="240" w:lineRule="auto"/>
      </w:pPr>
      <w:r>
        <w:separator/>
      </w:r>
    </w:p>
  </w:endnote>
  <w:endnote w:type="continuationSeparator" w:id="0">
    <w:p w:rsidR="00BE5354" w:rsidRDefault="00BE5354" w:rsidP="00B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B0" w:rsidRDefault="00A678B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56F83">
      <w:rPr>
        <w:noProof/>
      </w:rPr>
      <w:t>2</w:t>
    </w:r>
    <w:r>
      <w:fldChar w:fldCharType="end"/>
    </w:r>
  </w:p>
  <w:p w:rsidR="00A678B0" w:rsidRDefault="00A67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54" w:rsidRDefault="00BE5354" w:rsidP="00BC1996">
      <w:pPr>
        <w:spacing w:after="0" w:line="240" w:lineRule="auto"/>
      </w:pPr>
      <w:r>
        <w:separator/>
      </w:r>
    </w:p>
  </w:footnote>
  <w:footnote w:type="continuationSeparator" w:id="0">
    <w:p w:rsidR="00BE5354" w:rsidRDefault="00BE5354" w:rsidP="00BC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B5" w:rsidRPr="00051D27" w:rsidRDefault="00193AB5" w:rsidP="00193AB5">
    <w:pPr>
      <w:pStyle w:val="Nagwek"/>
      <w:jc w:val="both"/>
      <w:rPr>
        <w:rFonts w:ascii="Times New Roman" w:hAnsi="Times New Roman"/>
        <w:sz w:val="20"/>
        <w:szCs w:val="20"/>
      </w:rPr>
    </w:pPr>
    <w:r w:rsidRPr="00051D27">
      <w:rPr>
        <w:rFonts w:ascii="Times New Roman" w:hAnsi="Times New Roman"/>
        <w:sz w:val="20"/>
        <w:szCs w:val="20"/>
      </w:rPr>
      <w:t xml:space="preserve">Załącznik nr </w:t>
    </w:r>
    <w:r w:rsidRPr="00051D27">
      <w:rPr>
        <w:rFonts w:ascii="Times New Roman" w:hAnsi="Times New Roman"/>
        <w:sz w:val="20"/>
        <w:szCs w:val="20"/>
        <w:lang w:val="pl-PL"/>
      </w:rPr>
      <w:t>3</w:t>
    </w:r>
    <w:r w:rsidRPr="00051D27">
      <w:rPr>
        <w:rFonts w:ascii="Times New Roman" w:hAnsi="Times New Roman"/>
        <w:sz w:val="20"/>
        <w:szCs w:val="20"/>
      </w:rPr>
      <w:t xml:space="preserve"> do uchwały nr </w:t>
    </w:r>
    <w:r w:rsidR="003F59D8">
      <w:rPr>
        <w:rFonts w:ascii="Times New Roman" w:hAnsi="Times New Roman"/>
        <w:sz w:val="20"/>
        <w:szCs w:val="20"/>
        <w:lang w:val="pl-PL"/>
      </w:rPr>
      <w:t>13</w:t>
    </w:r>
    <w:r w:rsidRPr="00051D27">
      <w:rPr>
        <w:rFonts w:ascii="Times New Roman" w:hAnsi="Times New Roman"/>
        <w:sz w:val="20"/>
        <w:szCs w:val="20"/>
      </w:rPr>
      <w:t>/DO/201</w:t>
    </w:r>
    <w:r w:rsidR="00053640">
      <w:rPr>
        <w:rFonts w:ascii="Times New Roman" w:hAnsi="Times New Roman"/>
        <w:sz w:val="20"/>
        <w:szCs w:val="20"/>
        <w:lang w:val="pl-PL"/>
      </w:rPr>
      <w:t>9</w:t>
    </w:r>
    <w:r w:rsidRPr="00051D27">
      <w:rPr>
        <w:rFonts w:ascii="Times New Roman" w:hAnsi="Times New Roman"/>
        <w:sz w:val="20"/>
        <w:szCs w:val="20"/>
      </w:rPr>
      <w:t xml:space="preserve"> Rady Wydziału Prawa i Administracji Uniwersytetu Mikołaja Kopernika w Toruniu z dnia </w:t>
    </w:r>
    <w:r w:rsidR="00053640">
      <w:rPr>
        <w:rFonts w:ascii="Times New Roman" w:hAnsi="Times New Roman"/>
        <w:sz w:val="20"/>
        <w:szCs w:val="20"/>
        <w:lang w:val="pl-PL"/>
      </w:rPr>
      <w:t>17</w:t>
    </w:r>
    <w:r w:rsidRPr="00051D27">
      <w:rPr>
        <w:rFonts w:ascii="Times New Roman" w:hAnsi="Times New Roman"/>
        <w:sz w:val="20"/>
        <w:szCs w:val="20"/>
      </w:rPr>
      <w:t xml:space="preserve"> </w:t>
    </w:r>
    <w:r w:rsidR="00053640">
      <w:rPr>
        <w:rFonts w:ascii="Times New Roman" w:hAnsi="Times New Roman"/>
        <w:sz w:val="20"/>
        <w:szCs w:val="20"/>
        <w:lang w:val="pl-PL"/>
      </w:rPr>
      <w:t>września</w:t>
    </w:r>
    <w:r w:rsidRPr="00051D27">
      <w:rPr>
        <w:rFonts w:ascii="Times New Roman" w:hAnsi="Times New Roman"/>
        <w:sz w:val="20"/>
        <w:szCs w:val="20"/>
      </w:rPr>
      <w:t xml:space="preserve"> 201</w:t>
    </w:r>
    <w:r w:rsidR="00053640">
      <w:rPr>
        <w:rFonts w:ascii="Times New Roman" w:hAnsi="Times New Roman"/>
        <w:sz w:val="20"/>
        <w:szCs w:val="20"/>
        <w:lang w:val="pl-PL"/>
      </w:rPr>
      <w:t>9</w:t>
    </w:r>
    <w:r w:rsidRPr="00051D27">
      <w:rPr>
        <w:rFonts w:ascii="Times New Roman" w:hAnsi="Times New Roman"/>
        <w:sz w:val="20"/>
        <w:szCs w:val="20"/>
      </w:rPr>
      <w:t xml:space="preserve"> r. w sprawie przyjęcia tabeli zgodności efektów </w:t>
    </w:r>
    <w:r w:rsidR="00053640">
      <w:rPr>
        <w:rFonts w:ascii="Times New Roman" w:hAnsi="Times New Roman"/>
        <w:sz w:val="20"/>
        <w:szCs w:val="20"/>
        <w:lang w:val="pl-PL"/>
      </w:rPr>
      <w:t>uczenia się</w:t>
    </w:r>
    <w:r w:rsidRPr="00051D27">
      <w:rPr>
        <w:rFonts w:ascii="Times New Roman" w:hAnsi="Times New Roman"/>
        <w:sz w:val="20"/>
        <w:szCs w:val="20"/>
      </w:rPr>
      <w:t xml:space="preserve"> oraz programu i planu studiów podyplomowych w zakresie prawa ochrony danych osobowych</w:t>
    </w:r>
  </w:p>
  <w:p w:rsidR="00193AB5" w:rsidRDefault="00193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11B5"/>
    <w:multiLevelType w:val="hybridMultilevel"/>
    <w:tmpl w:val="F2263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8D"/>
    <w:rsid w:val="00051D27"/>
    <w:rsid w:val="00053640"/>
    <w:rsid w:val="00064B93"/>
    <w:rsid w:val="00095E96"/>
    <w:rsid w:val="000C6650"/>
    <w:rsid w:val="000F73B4"/>
    <w:rsid w:val="00104D86"/>
    <w:rsid w:val="00106FA3"/>
    <w:rsid w:val="00124D4D"/>
    <w:rsid w:val="00127652"/>
    <w:rsid w:val="001408FB"/>
    <w:rsid w:val="0014214F"/>
    <w:rsid w:val="001438E0"/>
    <w:rsid w:val="001610BD"/>
    <w:rsid w:val="00193AB5"/>
    <w:rsid w:val="001E1D0D"/>
    <w:rsid w:val="001E5749"/>
    <w:rsid w:val="0024051B"/>
    <w:rsid w:val="00253AEE"/>
    <w:rsid w:val="00255F26"/>
    <w:rsid w:val="00283532"/>
    <w:rsid w:val="00287730"/>
    <w:rsid w:val="002A787A"/>
    <w:rsid w:val="002B59D4"/>
    <w:rsid w:val="002D5932"/>
    <w:rsid w:val="00303223"/>
    <w:rsid w:val="003054F9"/>
    <w:rsid w:val="003172B0"/>
    <w:rsid w:val="00392266"/>
    <w:rsid w:val="003B336E"/>
    <w:rsid w:val="003C6A7B"/>
    <w:rsid w:val="003D1963"/>
    <w:rsid w:val="003D6BDD"/>
    <w:rsid w:val="003F59D8"/>
    <w:rsid w:val="00442081"/>
    <w:rsid w:val="00451ABC"/>
    <w:rsid w:val="00463CE5"/>
    <w:rsid w:val="004B07F6"/>
    <w:rsid w:val="004C127D"/>
    <w:rsid w:val="004D0CB3"/>
    <w:rsid w:val="00555FC7"/>
    <w:rsid w:val="00607554"/>
    <w:rsid w:val="00624D12"/>
    <w:rsid w:val="006B0BDE"/>
    <w:rsid w:val="006C5B64"/>
    <w:rsid w:val="006E0A2C"/>
    <w:rsid w:val="00712CF6"/>
    <w:rsid w:val="00726D1D"/>
    <w:rsid w:val="00760FD5"/>
    <w:rsid w:val="00784BFD"/>
    <w:rsid w:val="007E13C9"/>
    <w:rsid w:val="007F1FCC"/>
    <w:rsid w:val="00807DD6"/>
    <w:rsid w:val="0086420E"/>
    <w:rsid w:val="0087319F"/>
    <w:rsid w:val="00912C8D"/>
    <w:rsid w:val="009400DE"/>
    <w:rsid w:val="00942E58"/>
    <w:rsid w:val="009501DE"/>
    <w:rsid w:val="00956F83"/>
    <w:rsid w:val="00991EB4"/>
    <w:rsid w:val="0099453D"/>
    <w:rsid w:val="009A3B09"/>
    <w:rsid w:val="009F13E2"/>
    <w:rsid w:val="00A070BF"/>
    <w:rsid w:val="00A13765"/>
    <w:rsid w:val="00A471EA"/>
    <w:rsid w:val="00A678B0"/>
    <w:rsid w:val="00A878EF"/>
    <w:rsid w:val="00A9327A"/>
    <w:rsid w:val="00AC7D26"/>
    <w:rsid w:val="00AF6F69"/>
    <w:rsid w:val="00B00E68"/>
    <w:rsid w:val="00B26669"/>
    <w:rsid w:val="00B6297E"/>
    <w:rsid w:val="00B7003C"/>
    <w:rsid w:val="00BA7601"/>
    <w:rsid w:val="00BC1996"/>
    <w:rsid w:val="00BE5354"/>
    <w:rsid w:val="00BF669B"/>
    <w:rsid w:val="00C126B3"/>
    <w:rsid w:val="00C51534"/>
    <w:rsid w:val="00C71694"/>
    <w:rsid w:val="00C8021A"/>
    <w:rsid w:val="00C9141D"/>
    <w:rsid w:val="00CB1475"/>
    <w:rsid w:val="00CB14C5"/>
    <w:rsid w:val="00CB1A08"/>
    <w:rsid w:val="00D04DB3"/>
    <w:rsid w:val="00D25404"/>
    <w:rsid w:val="00DA091A"/>
    <w:rsid w:val="00DB127E"/>
    <w:rsid w:val="00DC06DC"/>
    <w:rsid w:val="00E02275"/>
    <w:rsid w:val="00E118C8"/>
    <w:rsid w:val="00E15468"/>
    <w:rsid w:val="00E20AAC"/>
    <w:rsid w:val="00E6516B"/>
    <w:rsid w:val="00E85F1D"/>
    <w:rsid w:val="00E96258"/>
    <w:rsid w:val="00EE0C83"/>
    <w:rsid w:val="00F54B0C"/>
    <w:rsid w:val="00F60B19"/>
    <w:rsid w:val="00F72355"/>
    <w:rsid w:val="00FD30C9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2C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12C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12C8D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C199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199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C19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199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C19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C199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2C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12C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12C8D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C199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199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C19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199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C19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C19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</vt:lpstr>
    </vt:vector>
  </TitlesOfParts>
  <Company>UMK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UMK</dc:creator>
  <cp:lastModifiedBy>kiljan</cp:lastModifiedBy>
  <cp:revision>3</cp:revision>
  <cp:lastPrinted>2017-11-21T11:13:00Z</cp:lastPrinted>
  <dcterms:created xsi:type="dcterms:W3CDTF">2019-09-18T10:07:00Z</dcterms:created>
  <dcterms:modified xsi:type="dcterms:W3CDTF">2019-10-07T07:17:00Z</dcterms:modified>
</cp:coreProperties>
</file>