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26D3B1D" w:rsidR="007D1F17" w:rsidRDefault="00AA358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>
        <w:rPr>
          <w:rFonts w:ascii="Bookman Old Style" w:hAnsi="Bookman Old Style"/>
          <w:b/>
          <w:bCs/>
          <w:sz w:val="20"/>
          <w:szCs w:val="20"/>
        </w:rPr>
        <w:t xml:space="preserve">GLĄD ORZECZNICTWA PODATKOWEGO </w:t>
      </w:r>
      <w:r w:rsidRPr="00EF4264">
        <w:rPr>
          <w:rFonts w:ascii="Bookman Old Style" w:hAnsi="Bookman Old Style"/>
          <w:b/>
          <w:bCs/>
          <w:sz w:val="28"/>
          <w:szCs w:val="28"/>
          <w:u w:val="single"/>
        </w:rPr>
        <w:t>4-5 marca 2022</w:t>
      </w:r>
      <w:r w:rsidR="007C2DC8" w:rsidRPr="00EF4264">
        <w:rPr>
          <w:rFonts w:ascii="Bookman Old Style" w:hAnsi="Bookman Old Style"/>
          <w:b/>
          <w:bCs/>
          <w:sz w:val="28"/>
          <w:szCs w:val="28"/>
          <w:u w:val="single"/>
        </w:rPr>
        <w:t xml:space="preserve"> r.</w:t>
      </w:r>
    </w:p>
    <w:p w14:paraId="338180A2" w14:textId="3C0B6298" w:rsidR="0086629B" w:rsidRDefault="0086629B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oraz</w:t>
      </w:r>
    </w:p>
    <w:p w14:paraId="396257B2" w14:textId="0DAEC54A" w:rsidR="0086629B" w:rsidRPr="0086629B" w:rsidRDefault="0086629B" w:rsidP="007D1F1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KONFERENCJE TEMATYCZNE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EF4264">
        <w:rPr>
          <w:rFonts w:ascii="Bookman Old Style" w:hAnsi="Bookman Old Style"/>
          <w:b/>
          <w:bCs/>
          <w:sz w:val="22"/>
          <w:szCs w:val="22"/>
          <w:u w:val="single"/>
        </w:rPr>
        <w:t>(konferencja online)</w:t>
      </w:r>
    </w:p>
    <w:p w14:paraId="1A68BF9C" w14:textId="210C594E" w:rsidR="00A70405" w:rsidRDefault="00123B78" w:rsidP="00123B78">
      <w:pPr>
        <w:pStyle w:val="Default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 jednostki sektora finansów publicznych korzystającej ze zwolnienia z VAT)</w:t>
      </w:r>
    </w:p>
    <w:p w14:paraId="42A007EF" w14:textId="34CD0B35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123B78">
        <w:rPr>
          <w:rFonts w:ascii="Bookman Old Style" w:hAnsi="Bookman Old Style"/>
          <w:b/>
          <w:bCs/>
          <w:sz w:val="20"/>
          <w:szCs w:val="20"/>
        </w:rPr>
        <w:t>zgłoszenie dla podmiotów innych niż jednostki sektora finansów publicznych, korzystające ze zwolnienia z VAT</w:t>
      </w:r>
      <w:r w:rsidR="00046384">
        <w:rPr>
          <w:rFonts w:ascii="Bookman Old Style" w:hAnsi="Bookman Old Style"/>
          <w:b/>
          <w:bCs/>
          <w:sz w:val="20"/>
          <w:szCs w:val="20"/>
        </w:rPr>
        <w:t xml:space="preserve">: </w:t>
      </w:r>
      <w:hyperlink r:id="rId8" w:history="1">
        <w:r w:rsidR="00046384" w:rsidRPr="001E1954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https://www.law.umk.pl/osf/konferencje/torunski-przeglad-orzecznictwa-podatkowego/2022-2/</w:t>
        </w:r>
      </w:hyperlink>
      <w:r w:rsidR="00046384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3933C7B2" w14:textId="77777777" w:rsidR="00144862" w:rsidRPr="008E1FAD" w:rsidRDefault="00144862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144862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144862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0DF87CFE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17A5DC9B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510CDAAF" w14:textId="77777777" w:rsidR="00EF4264" w:rsidRPr="008E1FAD" w:rsidRDefault="00EF4264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4EC6E5A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3DCBD364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 marca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godz. 1</w:t>
      </w:r>
      <w:r w:rsidR="00A70405">
        <w:rPr>
          <w:rFonts w:ascii="Bookman Old Style" w:hAnsi="Bookman Old Style"/>
          <w:b/>
          <w:bCs/>
          <w:sz w:val="20"/>
          <w:szCs w:val="20"/>
          <w:u w:val="single"/>
        </w:rPr>
        <w:t>4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>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40277D8" w:rsidR="00CD19AE" w:rsidRPr="003D6473" w:rsidRDefault="003775A4" w:rsidP="00CD19AE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D6473" w:rsidRPr="003D6473">
        <w:rPr>
          <w:rFonts w:ascii="Bookman Old Style" w:hAnsi="Bookman Old Style"/>
          <w:b/>
          <w:sz w:val="20"/>
          <w:szCs w:val="20"/>
        </w:rPr>
        <w:t>łatność w terminie 14 dni od dnia otrzymania faktury</w:t>
      </w:r>
      <w:r w:rsidR="00724322">
        <w:rPr>
          <w:rFonts w:ascii="Bookman Old Style" w:hAnsi="Bookman Old Style"/>
          <w:b/>
          <w:sz w:val="20"/>
          <w:szCs w:val="20"/>
        </w:rPr>
        <w:t>.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13351038" w:rsidR="0086629B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EF4264">
        <w:rPr>
          <w:rFonts w:ascii="Bookman Old Style" w:hAnsi="Bookman Old Style"/>
          <w:b/>
          <w:u w:val="single"/>
        </w:rPr>
        <w:t>Konferencje tematyczne</w:t>
      </w:r>
      <w:r w:rsidR="00EF4264">
        <w:rPr>
          <w:rFonts w:ascii="Bookman Old Style" w:hAnsi="Bookman Old Style"/>
          <w:b/>
          <w:u w:val="single"/>
        </w:rPr>
        <w:t>:</w:t>
      </w:r>
    </w:p>
    <w:p w14:paraId="75BBE977" w14:textId="77777777" w:rsidR="00EF4264" w:rsidRPr="00EF4264" w:rsidRDefault="00EF4264" w:rsidP="0086629B">
      <w:pPr>
        <w:pStyle w:val="Default"/>
        <w:rPr>
          <w:rFonts w:ascii="Bookman Old Style" w:hAnsi="Bookman Old Style"/>
          <w:b/>
          <w:u w:val="single"/>
        </w:rPr>
      </w:pP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2AC0D417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30</w:t>
      </w:r>
      <w:r>
        <w:rPr>
          <w:rFonts w:ascii="Bookman Old Style" w:hAnsi="Bookman Old Style"/>
          <w:sz w:val="20"/>
          <w:szCs w:val="20"/>
        </w:rPr>
        <w:t>.03.2022</w:t>
      </w:r>
      <w:r w:rsidRPr="0086629B">
        <w:rPr>
          <w:rFonts w:ascii="Bookman Old Style" w:hAnsi="Bookman Old Style"/>
          <w:sz w:val="20"/>
          <w:szCs w:val="20"/>
        </w:rPr>
        <w:t xml:space="preserve"> lub 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  <w:r w:rsidRPr="0086629B">
        <w:rPr>
          <w:rFonts w:ascii="Bookman Old Style" w:hAnsi="Bookman Old Style"/>
          <w:sz w:val="20"/>
          <w:szCs w:val="20"/>
        </w:rPr>
        <w:t xml:space="preserve"> – termin zależy od rozwoju sytuacji związanej z Polskim Ładem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2607DF0C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 xml:space="preserve">Podatki </w:t>
      </w:r>
      <w:r w:rsidR="00123B78">
        <w:rPr>
          <w:rFonts w:ascii="Bookman Old Style" w:hAnsi="Bookman Old Style"/>
          <w:b/>
          <w:sz w:val="20"/>
          <w:szCs w:val="20"/>
        </w:rPr>
        <w:t xml:space="preserve">dochodowe </w:t>
      </w:r>
      <w:r w:rsidRPr="0086629B">
        <w:rPr>
          <w:rFonts w:ascii="Bookman Old Style" w:hAnsi="Bookman Old Style"/>
          <w:b/>
          <w:sz w:val="20"/>
          <w:szCs w:val="20"/>
        </w:rPr>
        <w:t>ponad granicami – przegląd orzecznictwa</w:t>
      </w:r>
    </w:p>
    <w:p w14:paraId="00A2CE3C" w14:textId="7778246A" w:rsidR="00931BB4" w:rsidRDefault="0086629B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4E0D1A13" w14:textId="550EA7C2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473027">
        <w:rPr>
          <w:rFonts w:ascii="Bookman Old Style" w:hAnsi="Bookman Old Style"/>
          <w:b/>
          <w:sz w:val="20"/>
          <w:szCs w:val="20"/>
        </w:rPr>
        <w:t xml:space="preserve"> (podmiot zwolniony z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265EB4" w:rsidRPr="008E1FAD" w14:paraId="48E206C6" w14:textId="77777777" w:rsidTr="00126FEF">
        <w:trPr>
          <w:trHeight w:val="90"/>
        </w:trPr>
        <w:tc>
          <w:tcPr>
            <w:tcW w:w="3114" w:type="dxa"/>
          </w:tcPr>
          <w:p w14:paraId="51F46FD0" w14:textId="77777777" w:rsidR="00265EB4" w:rsidRPr="008E1FAD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2679D" w14:textId="1DA183F9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26FEF">
              <w:rPr>
                <w:rFonts w:ascii="Bookman Old Style" w:hAnsi="Bookman Old Style"/>
                <w:sz w:val="20"/>
                <w:szCs w:val="20"/>
                <w:u w:val="single"/>
              </w:rPr>
              <w:t>Tylko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konferencja </w:t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br/>
            </w:r>
            <w:r w:rsidR="005C31F7">
              <w:rPr>
                <w:rFonts w:ascii="Bookman Old Style" w:hAnsi="Bookman Old Style"/>
                <w:sz w:val="20"/>
                <w:szCs w:val="20"/>
                <w:u w:val="single"/>
              </w:rPr>
              <w:t>4</w:t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="005C31F7">
              <w:rPr>
                <w:rFonts w:ascii="Bookman Old Style" w:hAnsi="Bookman Old Style"/>
                <w:sz w:val="20"/>
                <w:szCs w:val="20"/>
                <w:u w:val="single"/>
              </w:rPr>
              <w:t>5</w:t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.03.2022</w:t>
            </w:r>
          </w:p>
        </w:tc>
        <w:tc>
          <w:tcPr>
            <w:tcW w:w="1701" w:type="dxa"/>
            <w:gridSpan w:val="3"/>
          </w:tcPr>
          <w:p w14:paraId="24FDBED7" w14:textId="3BA32EEF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7194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5C31F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5C31F7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</w:t>
            </w:r>
            <w:r w:rsidR="00D876F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+1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 (łącznie)</w:t>
            </w:r>
          </w:p>
        </w:tc>
        <w:tc>
          <w:tcPr>
            <w:tcW w:w="1701" w:type="dxa"/>
            <w:gridSpan w:val="3"/>
          </w:tcPr>
          <w:p w14:paraId="5B5C0383" w14:textId="75480D1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7194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5C31F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5C31F7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</w:t>
            </w:r>
            <w:r w:rsidR="00D876F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+2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358EF88D" w14:textId="37B4C023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719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Konferencja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5C31F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5C31F7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</w:t>
            </w:r>
            <w:r w:rsidR="00D876F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2022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+3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265EB4" w:rsidRPr="008E1FAD" w14:paraId="586DD963" w14:textId="7C8994CF" w:rsidTr="00126FEF">
        <w:trPr>
          <w:trHeight w:val="90"/>
        </w:trPr>
        <w:tc>
          <w:tcPr>
            <w:tcW w:w="3114" w:type="dxa"/>
          </w:tcPr>
          <w:p w14:paraId="67AE32E7" w14:textId="17493E9E" w:rsidR="00265EB4" w:rsidRPr="008E1FAD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  <w:r>
              <w:rPr>
                <w:rFonts w:ascii="Bookman Old Style" w:hAnsi="Bookman Old Style"/>
                <w:sz w:val="20"/>
                <w:szCs w:val="20"/>
              </w:rPr>
              <w:t>do 19.02.2022</w:t>
            </w:r>
          </w:p>
        </w:tc>
        <w:tc>
          <w:tcPr>
            <w:tcW w:w="1843" w:type="dxa"/>
          </w:tcPr>
          <w:p w14:paraId="20E3A641" w14:textId="7C54827E" w:rsidR="00265EB4" w:rsidRPr="008E1FAD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70 PLN </w:t>
            </w:r>
          </w:p>
        </w:tc>
        <w:tc>
          <w:tcPr>
            <w:tcW w:w="1701" w:type="dxa"/>
            <w:gridSpan w:val="3"/>
          </w:tcPr>
          <w:p w14:paraId="05526C97" w14:textId="6B474EFF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 PLN</w:t>
            </w:r>
          </w:p>
        </w:tc>
        <w:tc>
          <w:tcPr>
            <w:tcW w:w="1701" w:type="dxa"/>
            <w:gridSpan w:val="3"/>
          </w:tcPr>
          <w:p w14:paraId="2DEF1FA7" w14:textId="6DE34A3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150 PLN </w:t>
            </w:r>
          </w:p>
        </w:tc>
        <w:tc>
          <w:tcPr>
            <w:tcW w:w="1701" w:type="dxa"/>
          </w:tcPr>
          <w:p w14:paraId="451EB0FA" w14:textId="4855DEA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180 PLN </w:t>
            </w:r>
          </w:p>
        </w:tc>
      </w:tr>
      <w:tr w:rsidR="00265EB4" w:rsidRPr="008E1FAD" w14:paraId="6732E638" w14:textId="45783053" w:rsidTr="00126FEF">
        <w:trPr>
          <w:trHeight w:val="550"/>
        </w:trPr>
        <w:tc>
          <w:tcPr>
            <w:tcW w:w="3114" w:type="dxa"/>
          </w:tcPr>
          <w:p w14:paraId="093999A3" w14:textId="3095A7DA" w:rsidR="00265EB4" w:rsidRPr="00903D2D" w:rsidRDefault="00265EB4" w:rsidP="00265EB4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zgłoszenia nadesłane od 20.02.2022 do 24.02.2022 – oplata dodatkowa</w:t>
            </w:r>
          </w:p>
        </w:tc>
        <w:tc>
          <w:tcPr>
            <w:tcW w:w="1843" w:type="dxa"/>
          </w:tcPr>
          <w:p w14:paraId="01C7C08F" w14:textId="5509A2EA" w:rsidR="00265EB4" w:rsidRPr="008E1FAD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+20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90 PLN)</w:t>
            </w:r>
          </w:p>
        </w:tc>
        <w:tc>
          <w:tcPr>
            <w:tcW w:w="1701" w:type="dxa"/>
            <w:gridSpan w:val="3"/>
          </w:tcPr>
          <w:p w14:paraId="530D4534" w14:textId="23C63AD3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  <w:gridSpan w:val="3"/>
          </w:tcPr>
          <w:p w14:paraId="50BF9B2D" w14:textId="5C8CA3F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 PLN</w:t>
            </w:r>
          </w:p>
        </w:tc>
        <w:tc>
          <w:tcPr>
            <w:tcW w:w="1701" w:type="dxa"/>
          </w:tcPr>
          <w:p w14:paraId="2EE2C143" w14:textId="14360E6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 PLN</w:t>
            </w:r>
          </w:p>
        </w:tc>
      </w:tr>
      <w:tr w:rsidR="00265EB4" w:rsidRPr="008E1FAD" w14:paraId="59A65000" w14:textId="4C1CEA66" w:rsidTr="00126FEF">
        <w:trPr>
          <w:trHeight w:val="550"/>
        </w:trPr>
        <w:tc>
          <w:tcPr>
            <w:tcW w:w="3114" w:type="dxa"/>
          </w:tcPr>
          <w:p w14:paraId="26B6DBFF" w14:textId="17F43266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nadesłane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od 25.02.2022 do 28.02.2022 - opłata dodatkowa </w:t>
            </w:r>
          </w:p>
        </w:tc>
        <w:tc>
          <w:tcPr>
            <w:tcW w:w="1843" w:type="dxa"/>
          </w:tcPr>
          <w:p w14:paraId="50229476" w14:textId="00694A4B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+40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110 PLN)</w:t>
            </w:r>
          </w:p>
        </w:tc>
        <w:tc>
          <w:tcPr>
            <w:tcW w:w="1701" w:type="dxa"/>
            <w:gridSpan w:val="3"/>
          </w:tcPr>
          <w:p w14:paraId="7DFADD00" w14:textId="4573A4A6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  <w:tc>
          <w:tcPr>
            <w:tcW w:w="1701" w:type="dxa"/>
            <w:gridSpan w:val="3"/>
          </w:tcPr>
          <w:p w14:paraId="5C7F18A4" w14:textId="21EABF32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 PLN</w:t>
            </w:r>
          </w:p>
        </w:tc>
        <w:tc>
          <w:tcPr>
            <w:tcW w:w="1701" w:type="dxa"/>
          </w:tcPr>
          <w:p w14:paraId="0C593AB4" w14:textId="020B7047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 PLN</w:t>
            </w:r>
          </w:p>
        </w:tc>
      </w:tr>
      <w:tr w:rsidR="00265EB4" w:rsidRPr="008E1FAD" w14:paraId="48C52862" w14:textId="562DB13A" w:rsidTr="00126FEF">
        <w:trPr>
          <w:trHeight w:val="550"/>
        </w:trPr>
        <w:tc>
          <w:tcPr>
            <w:tcW w:w="3114" w:type="dxa"/>
          </w:tcPr>
          <w:p w14:paraId="00AD8A26" w14:textId="6D6FE364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A3589">
              <w:rPr>
                <w:rFonts w:ascii="Bookman Old Style" w:hAnsi="Bookman Old Style"/>
                <w:sz w:val="20"/>
                <w:szCs w:val="20"/>
              </w:rPr>
              <w:t>zgłosze</w:t>
            </w:r>
            <w:r>
              <w:rPr>
                <w:rFonts w:ascii="Bookman Old Style" w:hAnsi="Bookman Old Style"/>
                <w:sz w:val="20"/>
                <w:szCs w:val="20"/>
              </w:rPr>
              <w:t>nia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>nadesłane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od </w:t>
            </w:r>
            <w:r>
              <w:rPr>
                <w:rFonts w:ascii="Bookman Old Style" w:hAnsi="Bookman Old Style"/>
                <w:sz w:val="20"/>
                <w:szCs w:val="20"/>
              </w:rPr>
              <w:t>1.03.2022 do 2.03.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>2022 - opłata dodatkowa</w:t>
            </w:r>
          </w:p>
        </w:tc>
        <w:tc>
          <w:tcPr>
            <w:tcW w:w="1843" w:type="dxa"/>
          </w:tcPr>
          <w:p w14:paraId="1C998662" w14:textId="36B6B9D2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+7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140 PLN)</w:t>
            </w:r>
          </w:p>
        </w:tc>
        <w:tc>
          <w:tcPr>
            <w:tcW w:w="1701" w:type="dxa"/>
            <w:gridSpan w:val="3"/>
          </w:tcPr>
          <w:p w14:paraId="5CDD396F" w14:textId="5665060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 PLN</w:t>
            </w:r>
          </w:p>
        </w:tc>
        <w:tc>
          <w:tcPr>
            <w:tcW w:w="1701" w:type="dxa"/>
            <w:gridSpan w:val="3"/>
          </w:tcPr>
          <w:p w14:paraId="634B4132" w14:textId="030E57E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 PLN</w:t>
            </w:r>
          </w:p>
        </w:tc>
        <w:tc>
          <w:tcPr>
            <w:tcW w:w="1701" w:type="dxa"/>
          </w:tcPr>
          <w:p w14:paraId="31F4F3DC" w14:textId="068E2F17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260 PLN</w:t>
            </w:r>
          </w:p>
        </w:tc>
      </w:tr>
      <w:tr w:rsidR="00611297" w14:paraId="7A7456B9" w14:textId="77777777" w:rsidTr="00363EE7">
        <w:trPr>
          <w:trHeight w:val="705"/>
        </w:trPr>
        <w:tc>
          <w:tcPr>
            <w:tcW w:w="3114" w:type="dxa"/>
            <w:vMerge w:val="restart"/>
          </w:tcPr>
          <w:p w14:paraId="112F00B8" w14:textId="77777777" w:rsidR="00611297" w:rsidRDefault="00611297" w:rsidP="0002593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14:paraId="533B5EE5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(gdy uczestnik bierze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udział  w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konferencji 4-5.3.2022)</w:t>
            </w:r>
          </w:p>
        </w:tc>
        <w:tc>
          <w:tcPr>
            <w:tcW w:w="1843" w:type="dxa"/>
            <w:vMerge w:val="restart"/>
          </w:tcPr>
          <w:p w14:paraId="27B45F0B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5B08F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51C7C8B" w14:textId="50E2A235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5EA3B2" w14:textId="3ABAA36E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194BB1F" w14:textId="11DB4E7C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A5D800" w14:textId="745C3CC8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95CEE8" w14:textId="62AFC1AC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612F9BAE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1297" w14:paraId="2919E611" w14:textId="77777777" w:rsidTr="00363EE7">
        <w:trPr>
          <w:trHeight w:val="705"/>
        </w:trPr>
        <w:tc>
          <w:tcPr>
            <w:tcW w:w="3114" w:type="dxa"/>
            <w:vMerge/>
          </w:tcPr>
          <w:p w14:paraId="0FB1502A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5D091E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6738A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FB3E7D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91494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7636F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6E61EE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337DAB" w14:textId="5EA327B0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68E4AF" w14:textId="77777777" w:rsidR="00611297" w:rsidRDefault="0061129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1297" w:rsidRPr="008E1FAD" w14:paraId="2F79160D" w14:textId="77777777" w:rsidTr="00126FEF">
        <w:trPr>
          <w:trHeight w:val="550"/>
        </w:trPr>
        <w:tc>
          <w:tcPr>
            <w:tcW w:w="3114" w:type="dxa"/>
          </w:tcPr>
          <w:p w14:paraId="5A4EF491" w14:textId="77777777" w:rsidR="00611297" w:rsidRPr="00AA3589" w:rsidRDefault="00611297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095511" w14:textId="77777777" w:rsidR="00611297" w:rsidRDefault="00611297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B11205A" w14:textId="77777777" w:rsidR="00611297" w:rsidRDefault="00611297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B12F8DC" w14:textId="77777777" w:rsidR="00611297" w:rsidRDefault="00611297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1D36E" w14:textId="77777777" w:rsidR="00611297" w:rsidRDefault="00611297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5EB4" w:rsidRPr="008E1FAD" w14:paraId="3051BAA5" w14:textId="77777777" w:rsidTr="00126FEF">
        <w:trPr>
          <w:trHeight w:val="550"/>
        </w:trPr>
        <w:tc>
          <w:tcPr>
            <w:tcW w:w="3114" w:type="dxa"/>
          </w:tcPr>
          <w:p w14:paraId="1955A724" w14:textId="52594423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7F2922C4" w:rsidR="00265EB4" w:rsidRDefault="00265EB4" w:rsidP="00265EB4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07565A4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Tylko 2 </w:t>
            </w:r>
            <w:r>
              <w:rPr>
                <w:rFonts w:ascii="Bookman Old Style" w:hAnsi="Bookman Old Style"/>
                <w:sz w:val="20"/>
                <w:szCs w:val="20"/>
              </w:rPr>
              <w:t>konferencje tematyczne (łącznie)</w:t>
            </w:r>
          </w:p>
        </w:tc>
        <w:tc>
          <w:tcPr>
            <w:tcW w:w="1701" w:type="dxa"/>
          </w:tcPr>
          <w:p w14:paraId="7D3D361C" w14:textId="0342AB91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Tylko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265EB4" w:rsidRPr="008E1FAD" w14:paraId="0B001C81" w14:textId="77777777" w:rsidTr="00126FEF">
        <w:trPr>
          <w:trHeight w:val="550"/>
        </w:trPr>
        <w:tc>
          <w:tcPr>
            <w:tcW w:w="3114" w:type="dxa"/>
          </w:tcPr>
          <w:p w14:paraId="79E2F7BB" w14:textId="3525AB5C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79AD4B7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0820E7D3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 PLN</w:t>
            </w:r>
          </w:p>
        </w:tc>
        <w:tc>
          <w:tcPr>
            <w:tcW w:w="1701" w:type="dxa"/>
            <w:gridSpan w:val="3"/>
          </w:tcPr>
          <w:p w14:paraId="6F4C3759" w14:textId="3BCD6EA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 PLN</w:t>
            </w:r>
          </w:p>
        </w:tc>
        <w:tc>
          <w:tcPr>
            <w:tcW w:w="1701" w:type="dxa"/>
          </w:tcPr>
          <w:p w14:paraId="59F444CC" w14:textId="6C8EC4B9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</w:tr>
      <w:tr w:rsidR="00265EB4" w:rsidRPr="008E1FAD" w14:paraId="78500FDE" w14:textId="77777777" w:rsidTr="00126FEF">
        <w:trPr>
          <w:trHeight w:val="550"/>
        </w:trPr>
        <w:tc>
          <w:tcPr>
            <w:tcW w:w="3114" w:type="dxa"/>
          </w:tcPr>
          <w:p w14:paraId="1E5244E7" w14:textId="26C4A86F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19A04966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15FC928A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 PLN</w:t>
            </w:r>
          </w:p>
        </w:tc>
        <w:tc>
          <w:tcPr>
            <w:tcW w:w="1701" w:type="dxa"/>
            <w:gridSpan w:val="3"/>
          </w:tcPr>
          <w:p w14:paraId="3742761D" w14:textId="775D714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  <w:tc>
          <w:tcPr>
            <w:tcW w:w="1701" w:type="dxa"/>
          </w:tcPr>
          <w:p w14:paraId="0BB9F747" w14:textId="619FD8AF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265EB4" w:rsidRPr="008E1FAD" w14:paraId="4A711D00" w14:textId="77777777" w:rsidTr="00134935">
        <w:trPr>
          <w:trHeight w:val="550"/>
        </w:trPr>
        <w:tc>
          <w:tcPr>
            <w:tcW w:w="3114" w:type="dxa"/>
            <w:vMerge w:val="restart"/>
          </w:tcPr>
          <w:p w14:paraId="68C499A2" w14:textId="0DB55DD7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9F77D8" w:rsidRPr="009F77D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6112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11297">
              <w:rPr>
                <w:rFonts w:ascii="Bookman Old Style" w:hAnsi="Bookman Old Style"/>
                <w:sz w:val="20"/>
                <w:szCs w:val="20"/>
              </w:rPr>
              <w:t xml:space="preserve">(gdy uczestnik </w:t>
            </w:r>
            <w:r w:rsidR="00611297">
              <w:rPr>
                <w:rFonts w:ascii="Bookman Old Style" w:hAnsi="Bookman Old Style"/>
                <w:sz w:val="20"/>
                <w:szCs w:val="20"/>
              </w:rPr>
              <w:t xml:space="preserve">nie </w:t>
            </w:r>
            <w:r w:rsidR="00611297">
              <w:rPr>
                <w:rFonts w:ascii="Bookman Old Style" w:hAnsi="Bookman Old Style"/>
                <w:sz w:val="20"/>
                <w:szCs w:val="20"/>
              </w:rPr>
              <w:t xml:space="preserve">bierze </w:t>
            </w:r>
            <w:proofErr w:type="gramStart"/>
            <w:r w:rsidR="00611297">
              <w:rPr>
                <w:rFonts w:ascii="Bookman Old Style" w:hAnsi="Bookman Old Style"/>
                <w:sz w:val="20"/>
                <w:szCs w:val="20"/>
              </w:rPr>
              <w:t>udział</w:t>
            </w:r>
            <w:r w:rsidR="00611297">
              <w:rPr>
                <w:rFonts w:ascii="Bookman Old Style" w:hAnsi="Bookman Old Style"/>
                <w:sz w:val="20"/>
                <w:szCs w:val="20"/>
              </w:rPr>
              <w:t>u</w:t>
            </w:r>
            <w:r w:rsidR="00611297">
              <w:rPr>
                <w:rFonts w:ascii="Bookman Old Style" w:hAnsi="Bookman Old Style"/>
                <w:sz w:val="20"/>
                <w:szCs w:val="20"/>
              </w:rPr>
              <w:t xml:space="preserve">  w</w:t>
            </w:r>
            <w:proofErr w:type="gramEnd"/>
            <w:r w:rsidR="00611297">
              <w:rPr>
                <w:rFonts w:ascii="Bookman Old Style" w:hAnsi="Bookman Old Style"/>
                <w:sz w:val="20"/>
                <w:szCs w:val="20"/>
              </w:rPr>
              <w:t xml:space="preserve"> konferencji 4-5.3.2022)</w:t>
            </w:r>
          </w:p>
        </w:tc>
        <w:tc>
          <w:tcPr>
            <w:tcW w:w="1843" w:type="dxa"/>
            <w:vMerge w:val="restart"/>
          </w:tcPr>
          <w:p w14:paraId="5946C4AD" w14:textId="00D336E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A189A" w14:textId="6136868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6EB584" w14:textId="03D3F9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76204B1B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0103FE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5EB4" w:rsidRPr="008E1FAD" w14:paraId="328750EA" w14:textId="77777777" w:rsidTr="00134935">
        <w:trPr>
          <w:trHeight w:val="550"/>
        </w:trPr>
        <w:tc>
          <w:tcPr>
            <w:tcW w:w="3114" w:type="dxa"/>
            <w:vMerge/>
          </w:tcPr>
          <w:p w14:paraId="2FD8A77D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818FB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3347F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44FACB5A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EB407DE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F3DE494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200C8CC9" w14:textId="7B9E9EC5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1C81AD39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5DF3202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1A1A901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817532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1DE8007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4FE23321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3D067BC" w14:textId="77777777" w:rsidR="00D34B34" w:rsidRDefault="00D34B34" w:rsidP="00D34B3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5101384E" w14:textId="0219F8DF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396D427A" w14:textId="2F9C1665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213E388" w14:textId="77777777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7D32DFBE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0FEDAF96" w14:textId="77777777" w:rsidR="00D920A1" w:rsidRDefault="00D920A1" w:rsidP="00D920A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 tytule prosimy wpisać:</w:t>
      </w:r>
      <w:r>
        <w:rPr>
          <w:rFonts w:ascii="Bookman Old Style" w:hAnsi="Bookman Old Style"/>
          <w:sz w:val="20"/>
          <w:szCs w:val="20"/>
        </w:rPr>
        <w:t xml:space="preserve"> (TPOP 2022 wraz z imieniem i nazwiskiem uczestnika)</w:t>
      </w:r>
    </w:p>
    <w:p w14:paraId="23BE6DC4" w14:textId="77777777" w:rsidR="00D920A1" w:rsidRDefault="00D920A1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FDEC7B" w14:textId="6D65DD7C" w:rsidR="00094C7E" w:rsidRDefault="00094C7E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1" w:name="_GoBack"/>
      <w:bookmarkEnd w:id="1"/>
    </w:p>
    <w:p w14:paraId="1E14559E" w14:textId="77777777" w:rsidR="000D78DF" w:rsidRDefault="000D78DF" w:rsidP="00950D0A">
      <w:pPr>
        <w:rPr>
          <w:rFonts w:ascii="Bookman Old Style" w:hAnsi="Bookman Old Style"/>
          <w:b/>
          <w:sz w:val="16"/>
          <w:szCs w:val="16"/>
        </w:rPr>
      </w:pPr>
    </w:p>
    <w:p w14:paraId="3D6BA9AD" w14:textId="17366D85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EF42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B6B0" w14:textId="77777777" w:rsidR="00536737" w:rsidRDefault="00536737" w:rsidP="00EF4264">
      <w:pPr>
        <w:spacing w:after="0" w:line="240" w:lineRule="auto"/>
      </w:pPr>
      <w:r>
        <w:separator/>
      </w:r>
    </w:p>
  </w:endnote>
  <w:endnote w:type="continuationSeparator" w:id="0">
    <w:p w14:paraId="7A5B0C19" w14:textId="77777777" w:rsidR="00536737" w:rsidRDefault="00536737" w:rsidP="00EF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0980"/>
      <w:docPartObj>
        <w:docPartGallery w:val="Page Numbers (Bottom of Page)"/>
        <w:docPartUnique/>
      </w:docPartObj>
    </w:sdtPr>
    <w:sdtEndPr/>
    <w:sdtContent>
      <w:p w14:paraId="5451855D" w14:textId="0D412E48" w:rsidR="00EF4264" w:rsidRDefault="00EF4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1E56" w14:textId="77777777" w:rsidR="00EF4264" w:rsidRDefault="00EF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A2A7" w14:textId="77777777" w:rsidR="00536737" w:rsidRDefault="00536737" w:rsidP="00EF4264">
      <w:pPr>
        <w:spacing w:after="0" w:line="240" w:lineRule="auto"/>
      </w:pPr>
      <w:r>
        <w:separator/>
      </w:r>
    </w:p>
  </w:footnote>
  <w:footnote w:type="continuationSeparator" w:id="0">
    <w:p w14:paraId="74EF6DD7" w14:textId="77777777" w:rsidR="00536737" w:rsidRDefault="00536737" w:rsidP="00EF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46384"/>
    <w:rsid w:val="00061A3C"/>
    <w:rsid w:val="00094C7E"/>
    <w:rsid w:val="000D78DF"/>
    <w:rsid w:val="00123B78"/>
    <w:rsid w:val="00126FEF"/>
    <w:rsid w:val="00134935"/>
    <w:rsid w:val="00142426"/>
    <w:rsid w:val="00144862"/>
    <w:rsid w:val="00160FB4"/>
    <w:rsid w:val="00162185"/>
    <w:rsid w:val="001652A1"/>
    <w:rsid w:val="00265EB4"/>
    <w:rsid w:val="002A1324"/>
    <w:rsid w:val="002D7D14"/>
    <w:rsid w:val="00316B50"/>
    <w:rsid w:val="00316C86"/>
    <w:rsid w:val="0036008F"/>
    <w:rsid w:val="003775A4"/>
    <w:rsid w:val="003D6473"/>
    <w:rsid w:val="004123E4"/>
    <w:rsid w:val="00433959"/>
    <w:rsid w:val="00473027"/>
    <w:rsid w:val="00473597"/>
    <w:rsid w:val="004B3000"/>
    <w:rsid w:val="004F7255"/>
    <w:rsid w:val="00520CE9"/>
    <w:rsid w:val="00536737"/>
    <w:rsid w:val="005606F0"/>
    <w:rsid w:val="0059056C"/>
    <w:rsid w:val="005C31F7"/>
    <w:rsid w:val="005C42D0"/>
    <w:rsid w:val="005E3C0F"/>
    <w:rsid w:val="006059BF"/>
    <w:rsid w:val="00611297"/>
    <w:rsid w:val="00612910"/>
    <w:rsid w:val="006F10F9"/>
    <w:rsid w:val="006F4AAB"/>
    <w:rsid w:val="00724322"/>
    <w:rsid w:val="00740B79"/>
    <w:rsid w:val="00762E47"/>
    <w:rsid w:val="007A195B"/>
    <w:rsid w:val="007C2DC8"/>
    <w:rsid w:val="007D1F17"/>
    <w:rsid w:val="007F7182"/>
    <w:rsid w:val="00813733"/>
    <w:rsid w:val="008440F8"/>
    <w:rsid w:val="0086629B"/>
    <w:rsid w:val="008A4654"/>
    <w:rsid w:val="008A7194"/>
    <w:rsid w:val="00903D2D"/>
    <w:rsid w:val="00910458"/>
    <w:rsid w:val="00931BB4"/>
    <w:rsid w:val="00936A7F"/>
    <w:rsid w:val="00950D0A"/>
    <w:rsid w:val="009B55D8"/>
    <w:rsid w:val="009C2465"/>
    <w:rsid w:val="009C68C5"/>
    <w:rsid w:val="009F77D8"/>
    <w:rsid w:val="00A06DF7"/>
    <w:rsid w:val="00A16B6B"/>
    <w:rsid w:val="00A64EF6"/>
    <w:rsid w:val="00A70405"/>
    <w:rsid w:val="00A715A9"/>
    <w:rsid w:val="00AA3589"/>
    <w:rsid w:val="00AB0031"/>
    <w:rsid w:val="00B250AF"/>
    <w:rsid w:val="00C14497"/>
    <w:rsid w:val="00C74881"/>
    <w:rsid w:val="00C81BD8"/>
    <w:rsid w:val="00C97D22"/>
    <w:rsid w:val="00CA7CF8"/>
    <w:rsid w:val="00CD19AE"/>
    <w:rsid w:val="00D12B06"/>
    <w:rsid w:val="00D220B2"/>
    <w:rsid w:val="00D34B34"/>
    <w:rsid w:val="00D876F1"/>
    <w:rsid w:val="00D9176A"/>
    <w:rsid w:val="00D920A1"/>
    <w:rsid w:val="00DA3522"/>
    <w:rsid w:val="00DA6A00"/>
    <w:rsid w:val="00EF3D52"/>
    <w:rsid w:val="00EF4264"/>
    <w:rsid w:val="00F32CBD"/>
    <w:rsid w:val="00F878BD"/>
    <w:rsid w:val="00FA3C9C"/>
    <w:rsid w:val="00FA7A03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64"/>
  </w:style>
  <w:style w:type="paragraph" w:styleId="Stopka">
    <w:name w:val="footer"/>
    <w:basedOn w:val="Normalny"/>
    <w:link w:val="Stopka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3D8E-FCB5-49AC-A29F-EAD30A95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3</cp:revision>
  <cp:lastPrinted>2018-12-04T21:49:00Z</cp:lastPrinted>
  <dcterms:created xsi:type="dcterms:W3CDTF">2022-02-16T10:48:00Z</dcterms:created>
  <dcterms:modified xsi:type="dcterms:W3CDTF">2022-02-16T10:49:00Z</dcterms:modified>
</cp:coreProperties>
</file>