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55E7" w14:textId="77777777" w:rsidR="00347D4A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8135A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Śniadania podatkowe </w:t>
      </w:r>
      <w:r w:rsidR="000464D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7 marca 2020 r.</w:t>
      </w:r>
    </w:p>
    <w:p w14:paraId="40006E30" w14:textId="77777777" w:rsidR="000464DA" w:rsidRPr="008135A5" w:rsidRDefault="000464D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B8FF729" w14:textId="77777777" w:rsidR="00347D4A" w:rsidRPr="008135A5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135A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Koncepcja śniadania</w:t>
      </w: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>: dyskusja na wybrany temat podatkowy pod kierunkiem moderatorów</w:t>
      </w:r>
      <w:r w:rsidR="000464DA">
        <w:rPr>
          <w:rFonts w:ascii="Bookman Old Style" w:hAnsi="Bookman Old Style" w:cs="Bookman Old Style"/>
          <w:color w:val="000000"/>
          <w:sz w:val="24"/>
          <w:szCs w:val="24"/>
        </w:rPr>
        <w:t xml:space="preserve"> wraz ze smacznym posiłkiem</w:t>
      </w: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 xml:space="preserve">. </w:t>
      </w:r>
      <w:r w:rsidR="007062C3" w:rsidRPr="007062C3">
        <w:rPr>
          <w:rFonts w:ascii="Bookman Old Style" w:hAnsi="Bookman Old Style" w:cs="Bookman Old Style"/>
          <w:color w:val="000000"/>
          <w:sz w:val="24"/>
          <w:szCs w:val="24"/>
        </w:rPr>
        <w:t xml:space="preserve">Uczestnicy przed śniadaniami otrzymują materiały dotyczące </w:t>
      </w:r>
      <w:r w:rsidR="000464DA">
        <w:rPr>
          <w:rFonts w:ascii="Bookman Old Style" w:hAnsi="Bookman Old Style" w:cs="Bookman Old Style"/>
          <w:color w:val="000000"/>
          <w:sz w:val="24"/>
          <w:szCs w:val="24"/>
        </w:rPr>
        <w:t xml:space="preserve">tematu </w:t>
      </w:r>
      <w:r w:rsidR="007062C3" w:rsidRPr="007062C3">
        <w:rPr>
          <w:rFonts w:ascii="Bookman Old Style" w:hAnsi="Bookman Old Style" w:cs="Bookman Old Style"/>
          <w:color w:val="000000"/>
          <w:sz w:val="24"/>
          <w:szCs w:val="24"/>
        </w:rPr>
        <w:t>obrad</w:t>
      </w:r>
      <w:r w:rsidR="000464DA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0D09C3ED" w14:textId="77777777" w:rsidR="00347D4A" w:rsidRPr="008135A5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135A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Zapisy na śniadanie</w:t>
      </w: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 xml:space="preserve">: wraz ze zgłoszeniem (decyduje kolejność zgłoszeń), możliwość późniejszej zmiany w uzgodnieniu z organizatorami </w:t>
      </w:r>
    </w:p>
    <w:p w14:paraId="4AAE2174" w14:textId="77777777" w:rsidR="00347D4A" w:rsidRPr="008135A5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135A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Proponowane tematy i miejsca śniadań podatkowych </w:t>
      </w: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 xml:space="preserve">(Bardzo prosimy o wskazanie na karcie zgłoszenia preferencji dotyczących wszystkich śniadań, uszeregowując je od 1 [największe zainteresowanie] do 5 [najmniejsze]. Przydziału do śniadań dokonamy według kolejności zgłoszeń, poczynając od śniadania o najwyższej preferencji. Zależy nam na tym, abyśmy mogli spotkać się w </w:t>
      </w:r>
      <w:r w:rsidR="007062C3">
        <w:rPr>
          <w:rFonts w:ascii="Bookman Old Style" w:hAnsi="Bookman Old Style" w:cs="Bookman Old Style"/>
          <w:color w:val="000000"/>
          <w:sz w:val="24"/>
          <w:szCs w:val="24"/>
        </w:rPr>
        <w:t>max.</w:t>
      </w: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 xml:space="preserve"> 25 osobowych grupach, które umożliwiają dyskusję. Istotnym ograniczeniem jest też pojemność pomieszczeń śniadaniowych</w:t>
      </w:r>
      <w:r w:rsidR="007062C3"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="000464DA">
        <w:rPr>
          <w:rFonts w:ascii="Bookman Old Style" w:hAnsi="Bookman Old Style" w:cs="Bookman Old Style"/>
          <w:color w:val="000000"/>
          <w:sz w:val="24"/>
          <w:szCs w:val="24"/>
        </w:rPr>
        <w:t>)</w:t>
      </w:r>
    </w:p>
    <w:p w14:paraId="15464E7D" w14:textId="77777777" w:rsidR="00347D4A" w:rsidRPr="008135A5" w:rsidRDefault="00347D4A" w:rsidP="007062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53DC1BD" w14:textId="77777777" w:rsidR="00347D4A" w:rsidRPr="007062C3" w:rsidRDefault="00347D4A" w:rsidP="007062C3">
      <w:pPr>
        <w:jc w:val="both"/>
        <w:rPr>
          <w:rFonts w:ascii="Bookman Old Style" w:hAnsi="Bookman Old Style"/>
          <w:sz w:val="24"/>
          <w:szCs w:val="24"/>
        </w:rPr>
      </w:pPr>
      <w:r w:rsidRPr="007062C3">
        <w:rPr>
          <w:rFonts w:ascii="Bookman Old Style" w:hAnsi="Bookman Old Style"/>
          <w:sz w:val="24"/>
          <w:szCs w:val="24"/>
        </w:rPr>
        <w:t>Śniadania</w:t>
      </w:r>
    </w:p>
    <w:p w14:paraId="6D3E4F91" w14:textId="396E5FD6" w:rsidR="00347D4A" w:rsidRPr="003C1C5A" w:rsidRDefault="00347D4A" w:rsidP="000464DA">
      <w:pPr>
        <w:pStyle w:val="Default"/>
        <w:numPr>
          <w:ilvl w:val="0"/>
          <w:numId w:val="1"/>
        </w:numPr>
        <w:spacing w:after="24"/>
        <w:jc w:val="both"/>
        <w:rPr>
          <w:color w:val="000000" w:themeColor="text1"/>
        </w:rPr>
      </w:pPr>
      <w:r w:rsidRPr="003C1C5A">
        <w:rPr>
          <w:color w:val="000000" w:themeColor="text1"/>
        </w:rPr>
        <w:t xml:space="preserve">Dalsze poszukiwania Świętego Graala pogromcy unikania opodatkowania </w:t>
      </w:r>
      <w:r w:rsidR="000464DA" w:rsidRPr="003C1C5A">
        <w:rPr>
          <w:color w:val="000000" w:themeColor="text1"/>
        </w:rPr>
        <w:t>–</w:t>
      </w:r>
      <w:r w:rsidRPr="003C1C5A">
        <w:rPr>
          <w:color w:val="000000" w:themeColor="text1"/>
        </w:rPr>
        <w:t xml:space="preserve"> </w:t>
      </w:r>
      <w:r w:rsidR="000464DA" w:rsidRPr="003C1C5A">
        <w:rPr>
          <w:color w:val="000000" w:themeColor="text1"/>
        </w:rPr>
        <w:t xml:space="preserve">co nowego w zakresie poszukiwań </w:t>
      </w:r>
      <w:r w:rsidRPr="003C1C5A">
        <w:rPr>
          <w:color w:val="000000" w:themeColor="text1"/>
        </w:rPr>
        <w:t xml:space="preserve">różnych podstaw prawnych zwalczania tzw. unikania opodatkowania; </w:t>
      </w:r>
      <w:r w:rsidR="000464DA" w:rsidRPr="003C1C5A">
        <w:rPr>
          <w:color w:val="000000" w:themeColor="text1"/>
        </w:rPr>
        <w:t xml:space="preserve">miejsce: Hotel Nicolaus; </w:t>
      </w:r>
      <w:r w:rsidRPr="003C1C5A">
        <w:rPr>
          <w:color w:val="000000" w:themeColor="text1"/>
        </w:rPr>
        <w:t xml:space="preserve"> moderatorzy:</w:t>
      </w:r>
      <w:r w:rsidR="003C1C5A" w:rsidRPr="003C1C5A">
        <w:rPr>
          <w:color w:val="000000" w:themeColor="text1"/>
        </w:rPr>
        <w:t xml:space="preserve">, </w:t>
      </w:r>
      <w:r w:rsidRPr="003C1C5A">
        <w:rPr>
          <w:color w:val="000000" w:themeColor="text1"/>
        </w:rPr>
        <w:t>mec. Michał Goj (EY)</w:t>
      </w:r>
      <w:r w:rsidR="00585D64">
        <w:rPr>
          <w:color w:val="000000" w:themeColor="text1"/>
        </w:rPr>
        <w:t>, mec Piotr Kołodziejczyk (EY);</w:t>
      </w:r>
    </w:p>
    <w:p w14:paraId="0A7F5AB3" w14:textId="4BF0D242" w:rsidR="00347D4A" w:rsidRPr="003C1C5A" w:rsidRDefault="00347D4A" w:rsidP="007062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C5A">
        <w:rPr>
          <w:rFonts w:ascii="Bookman Old Style" w:hAnsi="Bookman Old Style"/>
          <w:color w:val="000000" w:themeColor="text1"/>
          <w:sz w:val="24"/>
          <w:szCs w:val="24"/>
        </w:rPr>
        <w:t>Kontrola celno-skarbowa – proceduralne sztuczki i wilcze doły</w:t>
      </w:r>
      <w:r w:rsidR="000464DA"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; </w:t>
      </w:r>
      <w:r w:rsidR="000464DA" w:rsidRPr="003C1C5A">
        <w:rPr>
          <w:rFonts w:ascii="Bookman Old Style" w:hAnsi="Bookman Old Style" w:cs="Bookman Old Style"/>
          <w:color w:val="000000" w:themeColor="text1"/>
          <w:sz w:val="24"/>
          <w:szCs w:val="24"/>
        </w:rPr>
        <w:t>miejsce: Hotel Gotyk</w:t>
      </w:r>
      <w:r w:rsidR="000464DA" w:rsidRPr="003C1C5A">
        <w:rPr>
          <w:rFonts w:ascii="Bookman Old Style" w:hAnsi="Bookman Old Style"/>
          <w:color w:val="000000" w:themeColor="text1"/>
          <w:sz w:val="24"/>
          <w:szCs w:val="24"/>
        </w:rPr>
        <w:t>, moderatorzy:</w:t>
      </w:r>
      <w:r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dr Joanna Zawiejska-Rataj (Deloitte)</w:t>
      </w:r>
      <w:r w:rsidR="00BB09E4">
        <w:rPr>
          <w:rFonts w:ascii="Bookman Old Style" w:hAnsi="Bookman Old Style"/>
          <w:color w:val="000000" w:themeColor="text1"/>
          <w:sz w:val="24"/>
          <w:szCs w:val="24"/>
        </w:rPr>
        <w:t>, Artur Podsiadły (Deloitte);</w:t>
      </w:r>
    </w:p>
    <w:p w14:paraId="52C74397" w14:textId="76D14C6F" w:rsidR="00347D4A" w:rsidRPr="003C1C5A" w:rsidRDefault="00347D4A" w:rsidP="007062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C5A">
        <w:rPr>
          <w:rFonts w:ascii="Bookman Old Style" w:hAnsi="Bookman Old Style"/>
          <w:color w:val="000000" w:themeColor="text1"/>
          <w:sz w:val="24"/>
          <w:szCs w:val="24"/>
        </w:rPr>
        <w:t>Sądowe doktryny orzecznicze – pojęcie, użyteczność, ryzyka</w:t>
      </w:r>
      <w:r w:rsidR="000464DA" w:rsidRPr="003C1C5A">
        <w:rPr>
          <w:rFonts w:ascii="Bookman Old Style" w:hAnsi="Bookman Old Style"/>
          <w:color w:val="000000" w:themeColor="text1"/>
          <w:sz w:val="24"/>
          <w:szCs w:val="24"/>
        </w:rPr>
        <w:t>;</w:t>
      </w:r>
      <w:r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464DA" w:rsidRPr="003C1C5A">
        <w:rPr>
          <w:rFonts w:ascii="Bookman Old Style" w:hAnsi="Bookman Old Style" w:cs="Bookman Old Style"/>
          <w:color w:val="000000" w:themeColor="text1"/>
          <w:sz w:val="24"/>
          <w:szCs w:val="24"/>
        </w:rPr>
        <w:t>miejsce: Hotel 1231, moderatorzy:</w:t>
      </w:r>
      <w:r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prof. dr hab. Bogumił Brzeziński</w:t>
      </w:r>
      <w:r w:rsidR="00D330AC"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dr h.c., </w:t>
      </w:r>
      <w:r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sędzia NSA </w:t>
      </w:r>
      <w:r w:rsidR="000464DA"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dr </w:t>
      </w:r>
      <w:r w:rsidRPr="003C1C5A">
        <w:rPr>
          <w:rFonts w:ascii="Bookman Old Style" w:hAnsi="Bookman Old Style"/>
          <w:color w:val="000000" w:themeColor="text1"/>
          <w:sz w:val="24"/>
          <w:szCs w:val="24"/>
        </w:rPr>
        <w:t>Krzysztof Winiarski</w:t>
      </w:r>
      <w:r w:rsidR="00CB0FC0">
        <w:rPr>
          <w:rFonts w:ascii="Bookman Old Style" w:hAnsi="Bookman Old Style"/>
          <w:color w:val="000000" w:themeColor="text1"/>
          <w:sz w:val="24"/>
          <w:szCs w:val="24"/>
        </w:rPr>
        <w:t>, sędzia</w:t>
      </w:r>
      <w:bookmarkStart w:id="0" w:name="_GoBack"/>
      <w:bookmarkEnd w:id="0"/>
      <w:r w:rsidR="00CB0FC0">
        <w:rPr>
          <w:rFonts w:ascii="Bookman Old Style" w:hAnsi="Bookman Old Style"/>
          <w:color w:val="000000" w:themeColor="text1"/>
          <w:sz w:val="24"/>
          <w:szCs w:val="24"/>
        </w:rPr>
        <w:t xml:space="preserve"> NSA Bogusław Dauter</w:t>
      </w:r>
      <w:r w:rsidR="00BB09E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14:paraId="4178EB65" w14:textId="6BFA8A54" w:rsidR="00347D4A" w:rsidRPr="003C1C5A" w:rsidRDefault="00347D4A" w:rsidP="007062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C1C5A">
        <w:rPr>
          <w:rFonts w:ascii="Bookman Old Style" w:hAnsi="Bookman Old Style"/>
          <w:color w:val="000000" w:themeColor="text1"/>
          <w:sz w:val="24"/>
          <w:szCs w:val="24"/>
        </w:rPr>
        <w:t>Postępowanie karne skarbowe a przedawnienie – czy da się ucywilizować praktykę organów podatkowych?</w:t>
      </w:r>
      <w:r w:rsidR="000464DA"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464DA" w:rsidRPr="003C1C5A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miejsce: Hotel Spichrz, </w:t>
      </w:r>
      <w:r w:rsidR="000464DA" w:rsidRPr="003C1C5A">
        <w:rPr>
          <w:rFonts w:ascii="Bookman Old Style" w:hAnsi="Bookman Old Style"/>
          <w:color w:val="000000" w:themeColor="text1"/>
          <w:sz w:val="24"/>
          <w:szCs w:val="24"/>
        </w:rPr>
        <w:t>moderatorzy:</w:t>
      </w:r>
      <w:r w:rsidRPr="003C1C5A">
        <w:rPr>
          <w:rFonts w:ascii="Bookman Old Style" w:hAnsi="Bookman Old Style"/>
          <w:color w:val="000000" w:themeColor="text1"/>
          <w:sz w:val="24"/>
          <w:szCs w:val="24"/>
        </w:rPr>
        <w:t xml:space="preserve"> Andrzej Ladziński (GWW), Alicja Sarna (MDDP)</w:t>
      </w:r>
      <w:r w:rsidR="00BB09E4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14:paraId="56EB5EFA" w14:textId="0599A371" w:rsidR="00347D4A" w:rsidRPr="00BB09E4" w:rsidRDefault="00BB09E4" w:rsidP="007062C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B09E4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Sprawy prawomocnie zakończone - sytuacja podatnika po zmianie linii orzeczniczej (uwagi inspirowane przykładami: ulgi meldunkowej, gruntów pod liniami energetycznymi itp.)</w:t>
      </w:r>
      <w:r w:rsidR="000464D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;</w:t>
      </w:r>
      <w:r w:rsidR="00347D4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64DA" w:rsidRPr="00BB09E4">
        <w:rPr>
          <w:rFonts w:ascii="Bookman Old Style" w:hAnsi="Bookman Old Style" w:cs="Bookman Old Style"/>
          <w:color w:val="000000" w:themeColor="text1"/>
          <w:sz w:val="24"/>
          <w:szCs w:val="24"/>
        </w:rPr>
        <w:t>miejsce: Hotel Petite Fleur; moderatorzy:</w:t>
      </w:r>
      <w:r w:rsidR="00347D4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Radosław Pioterczak</w:t>
      </w:r>
      <w:r w:rsidR="000464D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(Vinci&amp;Vinci)</w:t>
      </w:r>
      <w:r w:rsidR="00347D4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3C1C5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dr </w:t>
      </w:r>
      <w:r w:rsidR="000464D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Izabela </w:t>
      </w:r>
      <w:r w:rsidR="00347D4A" w:rsidRPr="00BB09E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Andrzejewska-Czernek</w:t>
      </w: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1EA77C22" w14:textId="77777777" w:rsidR="000464DA" w:rsidRDefault="000464DA" w:rsidP="000464DA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A51D9A1" w14:textId="77777777" w:rsidR="000464DA" w:rsidRPr="008135A5" w:rsidRDefault="000464DA" w:rsidP="000464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135A5">
        <w:rPr>
          <w:rFonts w:ascii="Bookman Old Style" w:hAnsi="Bookman Old Style" w:cs="Bookman Old Style"/>
          <w:color w:val="000000"/>
          <w:sz w:val="24"/>
          <w:szCs w:val="24"/>
        </w:rPr>
        <w:t xml:space="preserve">Uwaga: osoby prowadzące mogą ulec zmianie. </w:t>
      </w:r>
      <w:r w:rsidRPr="008135A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W wypadku dużej ilości uczestników rozważymy dodatkowe tematy i lokalizacje śniadań, umożliwiając zmianę wybranego śniadania. </w:t>
      </w:r>
    </w:p>
    <w:p w14:paraId="5116AE95" w14:textId="77777777" w:rsidR="000464DA" w:rsidRPr="000464DA" w:rsidRDefault="000464DA" w:rsidP="000464DA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062C3">
        <w:rPr>
          <w:rFonts w:ascii="Bookman Old Style" w:hAnsi="Bookman Old Style" w:cs="Bookman Old Style"/>
          <w:color w:val="000000"/>
          <w:sz w:val="24"/>
          <w:szCs w:val="24"/>
        </w:rPr>
        <w:t>Ilość uczestników poszczególnych śniadań uzależniona jest od wielkości Sali.</w:t>
      </w:r>
    </w:p>
    <w:p w14:paraId="6E3473B3" w14:textId="77777777" w:rsidR="00347D4A" w:rsidRPr="007062C3" w:rsidRDefault="00347D4A" w:rsidP="007062C3">
      <w:pPr>
        <w:jc w:val="both"/>
        <w:rPr>
          <w:rFonts w:ascii="Bookman Old Style" w:hAnsi="Bookman Old Style"/>
          <w:sz w:val="24"/>
          <w:szCs w:val="24"/>
        </w:rPr>
      </w:pPr>
    </w:p>
    <w:p w14:paraId="6D47979B" w14:textId="77777777" w:rsidR="000464DA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</w:rPr>
      </w:pPr>
    </w:p>
    <w:p w14:paraId="6E8FFFA1" w14:textId="77777777" w:rsidR="00D330AC" w:rsidRDefault="00D330AC" w:rsidP="000464DA">
      <w:pPr>
        <w:spacing w:line="240" w:lineRule="auto"/>
        <w:jc w:val="both"/>
        <w:rPr>
          <w:rFonts w:ascii="Bookman Old Style" w:hAnsi="Bookman Old Style"/>
          <w:color w:val="000000" w:themeColor="text1"/>
        </w:rPr>
      </w:pPr>
    </w:p>
    <w:p w14:paraId="254EBA1A" w14:textId="77777777" w:rsidR="00D330AC" w:rsidRDefault="00D330AC" w:rsidP="000464DA">
      <w:pPr>
        <w:spacing w:line="240" w:lineRule="auto"/>
        <w:jc w:val="both"/>
        <w:rPr>
          <w:rFonts w:ascii="Bookman Old Style" w:hAnsi="Bookman Old Style"/>
          <w:color w:val="000000" w:themeColor="text1"/>
        </w:rPr>
      </w:pPr>
    </w:p>
    <w:p w14:paraId="58463F9A" w14:textId="77777777" w:rsidR="00D330AC" w:rsidRPr="00417288" w:rsidRDefault="00D330AC" w:rsidP="000464DA">
      <w:pPr>
        <w:spacing w:line="240" w:lineRule="auto"/>
        <w:jc w:val="both"/>
        <w:rPr>
          <w:rFonts w:ascii="Bookman Old Style" w:hAnsi="Bookman Old Style"/>
          <w:color w:val="000000" w:themeColor="text1"/>
        </w:rPr>
      </w:pPr>
    </w:p>
    <w:p w14:paraId="1A02CDB7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</w:pPr>
      <w:r w:rsidRPr="00417288">
        <w:rPr>
          <w:rFonts w:ascii="Bookman Old Style" w:hAnsi="Bookman Old Style"/>
          <w:b/>
          <w:color w:val="000000" w:themeColor="text1"/>
          <w:sz w:val="20"/>
          <w:szCs w:val="20"/>
          <w:u w:val="single"/>
        </w:rPr>
        <w:lastRenderedPageBreak/>
        <w:t>Hotele współpracujące z organizatorami konferencji</w:t>
      </w:r>
    </w:p>
    <w:p w14:paraId="789AA5FE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17288">
        <w:rPr>
          <w:rFonts w:ascii="Bookman Old Style" w:hAnsi="Bookman Old Style"/>
          <w:color w:val="000000" w:themeColor="text1"/>
          <w:sz w:val="20"/>
          <w:szCs w:val="20"/>
        </w:rPr>
        <w:t>W hotelach, w których odbywają się śniadania</w:t>
      </w:r>
      <w:r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Pr="00417288">
        <w:rPr>
          <w:rFonts w:ascii="Bookman Old Style" w:hAnsi="Bookman Old Style"/>
          <w:color w:val="000000" w:themeColor="text1"/>
          <w:sz w:val="20"/>
          <w:szCs w:val="20"/>
        </w:rPr>
        <w:t xml:space="preserve"> uczestnicy konferencji mogą korzystać z preferencyjnych cen i możliwości rezygnacji z rezerwacji na 7 dni przed konferencją bez żadnych kosztów. Warunkiem jest zarezerwowanie noclegu bezpośrednio w hotelu z podaniem hasła „</w:t>
      </w:r>
      <w:r w:rsidRPr="00417288">
        <w:rPr>
          <w:rFonts w:ascii="Bookman Old Style" w:hAnsi="Bookman Old Style"/>
          <w:color w:val="000000" w:themeColor="text1"/>
          <w:sz w:val="20"/>
          <w:szCs w:val="20"/>
          <w:u w:val="single"/>
        </w:rPr>
        <w:t>konferencja podatkowa</w:t>
      </w:r>
      <w:r w:rsidRPr="00417288">
        <w:rPr>
          <w:rFonts w:ascii="Bookman Old Style" w:hAnsi="Bookman Old Style"/>
          <w:color w:val="000000" w:themeColor="text1"/>
          <w:sz w:val="20"/>
          <w:szCs w:val="20"/>
        </w:rPr>
        <w:t xml:space="preserve">”. Z niższej ceny można korzystać bez względu, czy uczestniczy się w śniadaniu 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podatkowym </w:t>
      </w:r>
      <w:r w:rsidRPr="00417288">
        <w:rPr>
          <w:rFonts w:ascii="Bookman Old Style" w:hAnsi="Bookman Old Style"/>
          <w:color w:val="000000" w:themeColor="text1"/>
          <w:sz w:val="20"/>
          <w:szCs w:val="20"/>
        </w:rPr>
        <w:t>zorganizowanym w danym hotelu.</w:t>
      </w:r>
    </w:p>
    <w:p w14:paraId="5FDEEA2C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17288">
        <w:rPr>
          <w:rFonts w:ascii="Bookman Old Style" w:hAnsi="Bookman Old Style"/>
          <w:color w:val="000000" w:themeColor="text1"/>
          <w:sz w:val="20"/>
          <w:szCs w:val="20"/>
        </w:rPr>
        <w:t>Organizatorzy nie pośredniczą w rezerwowaniu hoteli.</w:t>
      </w:r>
    </w:p>
    <w:p w14:paraId="05CA7F37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17288">
        <w:rPr>
          <w:rFonts w:ascii="Bookman Old Style" w:hAnsi="Bookman Old Style"/>
          <w:color w:val="000000" w:themeColor="text1"/>
          <w:sz w:val="20"/>
          <w:szCs w:val="20"/>
        </w:rPr>
        <w:t xml:space="preserve">Wszystkie hotele znajdują się na Starym Mieście i okolicach, blisko Dworu Artusa, gdzie odbędzie się kolacja dnia 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7 marca 2020 </w:t>
      </w:r>
      <w:r w:rsidRPr="00417288">
        <w:rPr>
          <w:rFonts w:ascii="Bookman Old Style" w:hAnsi="Bookman Old Style"/>
          <w:color w:val="000000" w:themeColor="text1"/>
          <w:sz w:val="20"/>
          <w:szCs w:val="20"/>
        </w:rPr>
        <w:t>r. Dzieli je  kilka minut marszu.</w:t>
      </w:r>
    </w:p>
    <w:p w14:paraId="447F23AB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</w:pPr>
      <w:r w:rsidRPr="00417288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eastAsia="pl-PL"/>
        </w:rPr>
        <w:t xml:space="preserve">Hotel 1231 </w:t>
      </w:r>
    </w:p>
    <w:p w14:paraId="5C8823EC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17288">
        <w:rPr>
          <w:rFonts w:ascii="Bookman Old Style" w:hAnsi="Bookman Old Style"/>
          <w:color w:val="000000" w:themeColor="text1"/>
          <w:sz w:val="20"/>
          <w:szCs w:val="20"/>
        </w:rPr>
        <w:t>www.hotel1231.pl/</w:t>
      </w:r>
    </w:p>
    <w:p w14:paraId="6DD6F58A" w14:textId="77777777" w:rsidR="000464DA" w:rsidRPr="00CB6D4E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 w:rsidRPr="00CB6D4E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cena pokoju (za dobę):</w:t>
      </w:r>
    </w:p>
    <w:p w14:paraId="6A96A30B" w14:textId="77777777" w:rsidR="000464DA" w:rsidRPr="00CB6D4E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 w:rsidRPr="00CB6D4E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- pokój 1 osobowy ze śniadaniem 310 zł brutto</w:t>
      </w:r>
    </w:p>
    <w:p w14:paraId="2FF9DD33" w14:textId="77777777" w:rsidR="000464DA" w:rsidRPr="00CB6D4E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 w:rsidRPr="00CB6D4E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- pokój 2 osobowy ze śniadaniem 365 zł brutto</w:t>
      </w:r>
    </w:p>
    <w:p w14:paraId="1FA7BF34" w14:textId="77777777" w:rsidR="000464DA" w:rsidRPr="00CB6D4E" w:rsidRDefault="000464DA" w:rsidP="000464DA">
      <w:pPr>
        <w:spacing w:line="240" w:lineRule="auto"/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 w:rsidRPr="00CB6D4E">
        <w:rPr>
          <w:rFonts w:ascii="Bookman Old Style" w:hAnsi="Bookman Old Style"/>
          <w:color w:val="000000" w:themeColor="text1"/>
          <w:sz w:val="20"/>
          <w:szCs w:val="20"/>
        </w:rPr>
        <w:t xml:space="preserve">rezerwacje: </w:t>
      </w:r>
      <w:r w:rsidRPr="00CB6D4E">
        <w:rPr>
          <w:rFonts w:ascii="Bookman Old Style" w:hAnsi="Bookman Old Style"/>
          <w:sz w:val="20"/>
          <w:szCs w:val="20"/>
          <w:shd w:val="clear" w:color="auto" w:fill="FFFFFF"/>
        </w:rPr>
        <w:t>recepcja@hotel1231.pl</w:t>
      </w:r>
    </w:p>
    <w:p w14:paraId="015EE0EC" w14:textId="77777777" w:rsidR="000464DA" w:rsidRPr="00CB6D4E" w:rsidRDefault="000464DA" w:rsidP="000464DA">
      <w:pPr>
        <w:spacing w:line="240" w:lineRule="auto"/>
        <w:jc w:val="both"/>
        <w:rPr>
          <w:rFonts w:ascii="Bookman Old Style" w:hAnsi="Bookman Old Style"/>
          <w:b/>
          <w:color w:val="C00000"/>
          <w:sz w:val="20"/>
          <w:szCs w:val="20"/>
        </w:rPr>
      </w:pPr>
      <w:r w:rsidRPr="00CB6D4E">
        <w:rPr>
          <w:rFonts w:ascii="Bookman Old Style" w:hAnsi="Bookman Old Style"/>
          <w:b/>
          <w:color w:val="C00000"/>
          <w:sz w:val="20"/>
          <w:szCs w:val="20"/>
        </w:rPr>
        <w:t xml:space="preserve">Hotel Gotyk </w:t>
      </w:r>
    </w:p>
    <w:p w14:paraId="2FE76599" w14:textId="77777777" w:rsidR="000464DA" w:rsidRPr="00CB6D4E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B6D4E">
        <w:rPr>
          <w:rFonts w:ascii="Bookman Old Style" w:hAnsi="Bookman Old Style"/>
          <w:color w:val="000000" w:themeColor="text1"/>
          <w:sz w:val="20"/>
          <w:szCs w:val="20"/>
        </w:rPr>
        <w:t>www.hotel-gotyk.com.pl/</w:t>
      </w:r>
    </w:p>
    <w:p w14:paraId="5B316A56" w14:textId="77777777" w:rsidR="000464DA" w:rsidRPr="00CB6D4E" w:rsidRDefault="000464DA" w:rsidP="000464DA">
      <w:pPr>
        <w:spacing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CB6D4E">
        <w:rPr>
          <w:rFonts w:ascii="Bookman Old Style" w:hAnsi="Bookman Old Style"/>
          <w:color w:val="000000" w:themeColor="text1"/>
          <w:sz w:val="20"/>
          <w:szCs w:val="20"/>
        </w:rPr>
        <w:t>cena pokoju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(za dobę)</w:t>
      </w:r>
      <w:r w:rsidRPr="00CB6D4E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p w14:paraId="11C93CB9" w14:textId="77777777" w:rsidR="000464DA" w:rsidRPr="00CB6D4E" w:rsidRDefault="000464DA" w:rsidP="000464D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 xml:space="preserve">- pokój </w:t>
      </w:r>
      <w:r w:rsidRPr="00CB6D4E"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>jednoosobow</w:t>
      </w:r>
      <w:r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>y</w:t>
      </w:r>
      <w:r w:rsidRPr="00CB6D4E"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 xml:space="preserve"> bez śniadania : 160 zł</w:t>
      </w:r>
    </w:p>
    <w:p w14:paraId="702B4E56" w14:textId="77777777" w:rsidR="000464DA" w:rsidRPr="00CB6D4E" w:rsidRDefault="000464DA" w:rsidP="000464D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 xml:space="preserve">- pokój </w:t>
      </w:r>
      <w:r w:rsidRPr="00CB6D4E"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>dwuosobow</w:t>
      </w:r>
      <w:r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>y</w:t>
      </w:r>
      <w:r w:rsidRPr="00CB6D4E">
        <w:rPr>
          <w:rFonts w:ascii="Bookman Old Style" w:eastAsia="Times New Roman" w:hAnsi="Bookman Old Style" w:cs="Calibri"/>
          <w:color w:val="000000" w:themeColor="text1"/>
          <w:sz w:val="20"/>
          <w:szCs w:val="20"/>
          <w:lang w:eastAsia="pl-PL"/>
        </w:rPr>
        <w:t xml:space="preserve"> bez śniadania : 200 zł</w:t>
      </w:r>
    </w:p>
    <w:p w14:paraId="48691DDF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Rezerwacje: pod nr tel: 56 658 40 00 lub adres: hotel@hotel-gotyk.com.pl</w:t>
      </w:r>
    </w:p>
    <w:p w14:paraId="03ABCBC2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hAnsi="Bookman Old Style" w:cs="Times New Roman"/>
          <w:b/>
          <w:color w:val="C00000"/>
          <w:sz w:val="20"/>
          <w:szCs w:val="20"/>
          <w:lang w:val="en-GB"/>
        </w:rPr>
      </w:pPr>
      <w:r w:rsidRPr="00417288">
        <w:rPr>
          <w:rFonts w:ascii="Bookman Old Style" w:hAnsi="Bookman Old Style" w:cs="Times New Roman"/>
          <w:b/>
          <w:color w:val="C00000"/>
          <w:sz w:val="20"/>
          <w:szCs w:val="20"/>
          <w:lang w:val="en-GB"/>
        </w:rPr>
        <w:t>Hotel Nicolaus</w:t>
      </w:r>
    </w:p>
    <w:p w14:paraId="70B4797C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en-GB"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en-GB" w:eastAsia="pl-PL"/>
        </w:rPr>
        <w:t>www.nicolaus.com.pl/</w:t>
      </w:r>
    </w:p>
    <w:p w14:paraId="56A58A19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ceny pokoju (za dobę):</w:t>
      </w:r>
    </w:p>
    <w:p w14:paraId="27AFCB42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jednoosobowy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– 3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0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9 zł</w:t>
      </w:r>
    </w:p>
    <w:p w14:paraId="1E156537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dwuosobowy -  3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4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9 zł</w:t>
      </w:r>
    </w:p>
    <w:p w14:paraId="35D8B856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Rezerwacje: </w:t>
      </w:r>
      <w:r w:rsidRPr="00417288">
        <w:rPr>
          <w:rFonts w:ascii="Bookman Old Style" w:hAnsi="Bookman Old Style" w:cs="Arial"/>
          <w:color w:val="000000" w:themeColor="text1"/>
          <w:spacing w:val="4"/>
          <w:sz w:val="20"/>
          <w:szCs w:val="20"/>
        </w:rPr>
        <w:t>recepcja@nicolaus.com.pl</w:t>
      </w:r>
    </w:p>
    <w:p w14:paraId="56248E69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color w:val="C00000"/>
          <w:sz w:val="20"/>
          <w:szCs w:val="20"/>
          <w:lang w:val="en-GB"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 </w:t>
      </w:r>
      <w:r w:rsidRPr="00417288">
        <w:rPr>
          <w:rFonts w:ascii="Bookman Old Style" w:eastAsia="Times New Roman" w:hAnsi="Bookman Old Style" w:cs="Arial"/>
          <w:b/>
          <w:color w:val="C00000"/>
          <w:sz w:val="20"/>
          <w:szCs w:val="20"/>
          <w:lang w:val="en-GB" w:eastAsia="pl-PL"/>
        </w:rPr>
        <w:t>Hotel Petite Fleur</w:t>
      </w:r>
    </w:p>
    <w:p w14:paraId="537843CF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en-GB"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en-GB" w:eastAsia="pl-PL"/>
        </w:rPr>
        <w:t>www.petitefleur.pl/</w:t>
      </w:r>
    </w:p>
    <w:p w14:paraId="47CE4B18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cena pokoju (za dobę)</w:t>
      </w:r>
    </w:p>
    <w:p w14:paraId="5023AAF7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jednoosobowy-  180 zł, </w:t>
      </w:r>
    </w:p>
    <w:p w14:paraId="03629801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dwuosobowego do pojedynczego wykorzystania – 250 zł, </w:t>
      </w:r>
    </w:p>
    <w:p w14:paraId="786E22C5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dwuosobowego dla dwóch osób – 275 zł, </w:t>
      </w:r>
    </w:p>
    <w:p w14:paraId="3438D98D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dwuosobowego typu De Lux – 330 zł.</w:t>
      </w:r>
    </w:p>
    <w:p w14:paraId="03FEC4FA" w14:textId="77777777" w:rsidR="000464DA" w:rsidRPr="00417288" w:rsidRDefault="000464DA" w:rsidP="000464DA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Podana cena  na nocleg 1/2.03.2019 zostanie pomniejszona o 25 zł </w:t>
      </w:r>
    </w:p>
    <w:p w14:paraId="5FD75A9F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417288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Rezerwacje: </w:t>
      </w:r>
      <w:r w:rsidRPr="00417288">
        <w:rPr>
          <w:rFonts w:ascii="Bookman Old Style" w:hAnsi="Bookman Old Style"/>
          <w:sz w:val="20"/>
          <w:szCs w:val="20"/>
        </w:rPr>
        <w:t>hotel@petitefleur.pl</w:t>
      </w:r>
    </w:p>
    <w:p w14:paraId="63BC819E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 w:cs="Times New Roman"/>
          <w:b/>
          <w:color w:val="C00000"/>
          <w:sz w:val="20"/>
          <w:szCs w:val="20"/>
        </w:rPr>
      </w:pPr>
      <w:r w:rsidRPr="00417288">
        <w:rPr>
          <w:rFonts w:ascii="Bookman Old Style" w:hAnsi="Bookman Old Style" w:cs="Times New Roman"/>
          <w:b/>
          <w:color w:val="C00000"/>
          <w:sz w:val="20"/>
          <w:szCs w:val="20"/>
        </w:rPr>
        <w:t>Hotel Spichrz</w:t>
      </w:r>
    </w:p>
    <w:p w14:paraId="51C56DE7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417288">
        <w:rPr>
          <w:rFonts w:ascii="Bookman Old Style" w:hAnsi="Bookman Old Style" w:cs="Times New Roman"/>
          <w:color w:val="000000" w:themeColor="text1"/>
          <w:sz w:val="20"/>
          <w:szCs w:val="20"/>
        </w:rPr>
        <w:t>www.spichrz.pl/</w:t>
      </w:r>
    </w:p>
    <w:p w14:paraId="1E161927" w14:textId="77777777" w:rsidR="000464DA" w:rsidRPr="00417288" w:rsidRDefault="000464DA" w:rsidP="000464DA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417288">
        <w:rPr>
          <w:rFonts w:ascii="Bookman Old Style" w:hAnsi="Bookman Old Style" w:cs="Times New Roman"/>
          <w:color w:val="000000" w:themeColor="text1"/>
          <w:sz w:val="20"/>
          <w:szCs w:val="20"/>
        </w:rPr>
        <w:t>cena pokoju (za dobę):</w:t>
      </w:r>
    </w:p>
    <w:p w14:paraId="50CFA5AA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jednoosobowy 2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25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zł</w:t>
      </w:r>
    </w:p>
    <w:p w14:paraId="491342F3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dwuosobowy dla 1 osoby 252zł</w:t>
      </w:r>
    </w:p>
    <w:p w14:paraId="02FC361A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dwuosobowy 279zł</w:t>
      </w:r>
    </w:p>
    <w:p w14:paraId="20B44469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typu studio dla 1 osoby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shd w:val="clear" w:color="auto" w:fill="FFFFFF"/>
          <w:lang w:eastAsia="pl-PL"/>
        </w:rPr>
        <w:t>279zł</w:t>
      </w:r>
    </w:p>
    <w:p w14:paraId="3EB13621" w14:textId="77777777" w:rsidR="000464DA" w:rsidRPr="00417288" w:rsidRDefault="000464DA" w:rsidP="000464D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 xml:space="preserve">- </w:t>
      </w:r>
      <w:r w:rsidRPr="00417288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  <w:t>typu studio dla 2 osób 324zł</w:t>
      </w:r>
    </w:p>
    <w:p w14:paraId="2F76737F" w14:textId="77777777" w:rsidR="000464DA" w:rsidRDefault="000464DA" w:rsidP="000464DA">
      <w:pPr>
        <w:spacing w:line="240" w:lineRule="auto"/>
        <w:jc w:val="both"/>
      </w:pPr>
      <w:r w:rsidRPr="00417288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Rezerwacje: </w:t>
      </w:r>
      <w:hyperlink r:id="rId5" w:history="1">
        <w:r w:rsidRPr="006C0D65">
          <w:rPr>
            <w:rStyle w:val="Hipercze"/>
            <w:rFonts w:ascii="Bookman Old Style" w:hAnsi="Bookman Old Style" w:cs="Arial"/>
            <w:sz w:val="20"/>
            <w:szCs w:val="20"/>
          </w:rPr>
          <w:t>hotel@spichrz.pl</w:t>
        </w:r>
      </w:hyperlink>
    </w:p>
    <w:p w14:paraId="6E398B00" w14:textId="77777777" w:rsidR="000464DA" w:rsidRDefault="000464DA" w:rsidP="000464DA"/>
    <w:p w14:paraId="30968439" w14:textId="77777777" w:rsidR="00673914" w:rsidRPr="007062C3" w:rsidRDefault="00673914" w:rsidP="007062C3">
      <w:pPr>
        <w:jc w:val="both"/>
        <w:rPr>
          <w:rFonts w:ascii="Bookman Old Style" w:hAnsi="Bookman Old Style"/>
          <w:sz w:val="24"/>
          <w:szCs w:val="24"/>
        </w:rPr>
      </w:pPr>
    </w:p>
    <w:sectPr w:rsidR="00673914" w:rsidRPr="0070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876"/>
    <w:multiLevelType w:val="hybridMultilevel"/>
    <w:tmpl w:val="3CBC7EBE"/>
    <w:lvl w:ilvl="0" w:tplc="B1A20C60">
      <w:start w:val="1"/>
      <w:numFmt w:val="upperLetter"/>
      <w:lvlText w:val="%1."/>
      <w:lvlJc w:val="left"/>
      <w:pPr>
        <w:ind w:left="360" w:hanging="360"/>
      </w:pPr>
      <w:rPr>
        <w:rFonts w:ascii="Bookman Old Style" w:eastAsiaTheme="minorHAnsi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4A"/>
    <w:rsid w:val="000464DA"/>
    <w:rsid w:val="00347D4A"/>
    <w:rsid w:val="003C058D"/>
    <w:rsid w:val="003C1C5A"/>
    <w:rsid w:val="00585D64"/>
    <w:rsid w:val="00673914"/>
    <w:rsid w:val="007062C3"/>
    <w:rsid w:val="009E12D7"/>
    <w:rsid w:val="00BB09E4"/>
    <w:rsid w:val="00CB0FC0"/>
    <w:rsid w:val="00D330AC"/>
    <w:rsid w:val="00E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1E"/>
  <w15:chartTrackingRefBased/>
  <w15:docId w15:val="{1573DDD8-EC17-4CAF-94FC-DA3C44B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4A"/>
    <w:pPr>
      <w:ind w:left="720"/>
      <w:contextualSpacing/>
    </w:pPr>
  </w:style>
  <w:style w:type="paragraph" w:customStyle="1" w:styleId="Default">
    <w:name w:val="Default"/>
    <w:rsid w:val="00347D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6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4</cp:revision>
  <cp:lastPrinted>2020-03-05T22:37:00Z</cp:lastPrinted>
  <dcterms:created xsi:type="dcterms:W3CDTF">2020-02-12T18:11:00Z</dcterms:created>
  <dcterms:modified xsi:type="dcterms:W3CDTF">2020-03-05T22:37:00Z</dcterms:modified>
</cp:coreProperties>
</file>